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3C10" w:rsidRPr="00F123CA" w:rsidRDefault="000A3C10">
      <w:pPr>
        <w:rPr>
          <w:rFonts w:ascii="楷体" w:eastAsia="楷体" w:hAnsi="楷体" w:cs="SimSun"/>
          <w:sz w:val="24"/>
          <w:szCs w:val="24"/>
        </w:rPr>
      </w:pPr>
      <w:bookmarkStart w:id="0" w:name="_Toc264114300"/>
      <w:bookmarkStart w:id="1" w:name="_Toc226189096"/>
    </w:p>
    <w:p w:rsidR="00865B66" w:rsidRPr="00F123CA" w:rsidRDefault="00E87981" w:rsidP="00865B66">
      <w:pPr>
        <w:jc w:val="right"/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 w:cs="SimSun" w:hint="eastAsia"/>
          <w:sz w:val="24"/>
          <w:szCs w:val="24"/>
        </w:rPr>
        <w:t>招标编号：</w:t>
      </w:r>
      <w:r w:rsidRPr="00F123CA">
        <w:rPr>
          <w:rFonts w:ascii="楷体" w:eastAsia="楷体" w:hAnsi="楷体"/>
          <w:sz w:val="24"/>
          <w:szCs w:val="24"/>
        </w:rPr>
        <w:t>NTEYZBGG2018</w:t>
      </w:r>
      <w:r w:rsidRPr="00F123CA">
        <w:rPr>
          <w:rFonts w:ascii="楷体" w:eastAsia="楷体" w:hAnsi="楷体"/>
          <w:color w:val="FF0000"/>
          <w:sz w:val="24"/>
          <w:szCs w:val="24"/>
        </w:rPr>
        <w:t>00</w:t>
      </w:r>
      <w:r w:rsidR="00865B66">
        <w:rPr>
          <w:rFonts w:ascii="楷体" w:eastAsia="楷体" w:hAnsi="楷体" w:hint="eastAsia"/>
          <w:color w:val="FF0000"/>
          <w:sz w:val="24"/>
          <w:szCs w:val="24"/>
        </w:rPr>
        <w:t>6</w:t>
      </w:r>
    </w:p>
    <w:p w:rsidR="000A3C10" w:rsidRPr="00F123CA" w:rsidRDefault="000E73A2">
      <w:pPr>
        <w:jc w:val="center"/>
        <w:rPr>
          <w:rFonts w:ascii="楷体" w:eastAsia="楷体" w:hAnsi="楷体"/>
          <w:b/>
          <w:sz w:val="30"/>
          <w:szCs w:val="30"/>
        </w:rPr>
      </w:pPr>
      <w:r w:rsidRPr="00F123CA">
        <w:rPr>
          <w:rFonts w:ascii="楷体" w:eastAsia="楷体" w:hAnsi="楷体" w:cs="SimSun" w:hint="eastAsia"/>
          <w:b/>
          <w:sz w:val="30"/>
          <w:szCs w:val="30"/>
        </w:rPr>
        <w:t>南通市第二人民医院</w:t>
      </w:r>
    </w:p>
    <w:p w:rsidR="000A3C10" w:rsidRPr="00F123CA" w:rsidRDefault="000E73A2">
      <w:pPr>
        <w:jc w:val="center"/>
        <w:rPr>
          <w:rFonts w:ascii="楷体" w:eastAsia="楷体" w:hAnsi="楷体" w:cs="SimSun"/>
          <w:b/>
          <w:sz w:val="30"/>
          <w:szCs w:val="30"/>
        </w:rPr>
      </w:pPr>
      <w:r w:rsidRPr="00F123CA">
        <w:rPr>
          <w:rFonts w:ascii="楷体" w:eastAsia="楷体" w:hAnsi="楷体" w:cs="SimSun" w:hint="eastAsia"/>
          <w:b/>
          <w:sz w:val="30"/>
          <w:szCs w:val="30"/>
          <w:u w:val="single"/>
        </w:rPr>
        <w:t>信息系统安全服务</w:t>
      </w:r>
      <w:r w:rsidRPr="00F123CA">
        <w:rPr>
          <w:rFonts w:ascii="楷体" w:eastAsia="楷体" w:hAnsi="楷体" w:cs="SimSun" w:hint="eastAsia"/>
          <w:b/>
          <w:sz w:val="30"/>
          <w:szCs w:val="30"/>
        </w:rPr>
        <w:t>需求文件</w:t>
      </w:r>
    </w:p>
    <w:p w:rsidR="000A3C10" w:rsidRPr="00F123CA" w:rsidRDefault="000A3C10">
      <w:pPr>
        <w:adjustRightInd w:val="0"/>
        <w:snapToGrid w:val="0"/>
        <w:spacing w:line="360" w:lineRule="auto"/>
        <w:rPr>
          <w:rFonts w:ascii="楷体" w:eastAsia="楷体" w:hAnsi="楷体"/>
          <w:b/>
          <w:sz w:val="24"/>
          <w:szCs w:val="24"/>
        </w:rPr>
      </w:pPr>
    </w:p>
    <w:p w:rsidR="000A3C10" w:rsidRPr="00F123CA" w:rsidRDefault="000E73A2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r w:rsidRPr="00F123CA">
        <w:rPr>
          <w:rFonts w:ascii="楷体" w:eastAsia="楷体" w:hAnsi="楷体" w:hint="eastAsia"/>
          <w:b/>
          <w:sz w:val="28"/>
          <w:szCs w:val="28"/>
        </w:rPr>
        <w:t>第一部分 项目需求</w:t>
      </w:r>
    </w:p>
    <w:p w:rsidR="000A3C10" w:rsidRPr="00F123CA" w:rsidRDefault="000E73A2" w:rsidP="00865B66">
      <w:pPr>
        <w:pStyle w:val="1"/>
        <w:numPr>
          <w:ilvl w:val="0"/>
          <w:numId w:val="1"/>
        </w:numPr>
        <w:spacing w:beforeLines="50" w:afterLines="50" w:line="360" w:lineRule="auto"/>
        <w:rPr>
          <w:rFonts w:ascii="楷体" w:eastAsia="楷体" w:hAnsi="楷体"/>
          <w:sz w:val="28"/>
          <w:szCs w:val="28"/>
        </w:rPr>
      </w:pPr>
      <w:r w:rsidRPr="00F123CA">
        <w:rPr>
          <w:rFonts w:ascii="楷体" w:eastAsia="楷体" w:hAnsi="楷体" w:hint="eastAsia"/>
          <w:sz w:val="28"/>
          <w:szCs w:val="28"/>
        </w:rPr>
        <w:t>项目内容</w:t>
      </w:r>
    </w:p>
    <w:p w:rsidR="000A3C10" w:rsidRPr="00F123CA" w:rsidRDefault="000E73A2" w:rsidP="00865B66">
      <w:pPr>
        <w:spacing w:beforeLines="50" w:afterLines="50" w:line="360" w:lineRule="auto"/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 w:hint="eastAsia"/>
          <w:sz w:val="24"/>
          <w:szCs w:val="24"/>
        </w:rPr>
        <w:t>1、需求清单：</w:t>
      </w:r>
    </w:p>
    <w:tbl>
      <w:tblPr>
        <w:tblStyle w:val="af3"/>
        <w:tblW w:w="9282" w:type="dxa"/>
        <w:tblLayout w:type="fixed"/>
        <w:tblLook w:val="04A0"/>
      </w:tblPr>
      <w:tblGrid>
        <w:gridCol w:w="837"/>
        <w:gridCol w:w="3382"/>
        <w:gridCol w:w="709"/>
        <w:gridCol w:w="850"/>
        <w:gridCol w:w="3504"/>
      </w:tblGrid>
      <w:tr w:rsidR="000A3C10" w:rsidRPr="00F123CA" w:rsidTr="00E84E29">
        <w:tc>
          <w:tcPr>
            <w:tcW w:w="837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82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b/>
                <w:sz w:val="24"/>
                <w:szCs w:val="24"/>
              </w:rPr>
              <w:t>单位</w:t>
            </w:r>
            <w:r w:rsidR="005A04E9" w:rsidRPr="00F123CA">
              <w:rPr>
                <w:rFonts w:ascii="楷体" w:eastAsia="楷体" w:hAnsi="楷体" w:hint="eastAsia"/>
                <w:b/>
                <w:sz w:val="24"/>
                <w:szCs w:val="24"/>
              </w:rPr>
              <w:t>/期限</w:t>
            </w:r>
          </w:p>
        </w:tc>
        <w:tc>
          <w:tcPr>
            <w:tcW w:w="3504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b/>
                <w:sz w:val="24"/>
                <w:szCs w:val="24"/>
              </w:rPr>
              <w:t>备注</w:t>
            </w:r>
          </w:p>
        </w:tc>
      </w:tr>
      <w:tr w:rsidR="000A3C10" w:rsidRPr="00F123CA" w:rsidTr="00E84E29">
        <w:trPr>
          <w:trHeight w:val="712"/>
        </w:trPr>
        <w:tc>
          <w:tcPr>
            <w:tcW w:w="837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382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信息系统安全服务</w:t>
            </w:r>
          </w:p>
        </w:tc>
        <w:tc>
          <w:tcPr>
            <w:tcW w:w="709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年</w:t>
            </w:r>
          </w:p>
        </w:tc>
        <w:tc>
          <w:tcPr>
            <w:tcW w:w="3504" w:type="dxa"/>
            <w:vAlign w:val="center"/>
          </w:tcPr>
          <w:p w:rsidR="000A3C10" w:rsidRPr="00F123CA" w:rsidRDefault="000A3C1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A3C10" w:rsidRPr="00F123CA" w:rsidTr="00E84E29">
        <w:trPr>
          <w:trHeight w:val="712"/>
        </w:trPr>
        <w:tc>
          <w:tcPr>
            <w:tcW w:w="837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382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信息系统等级保护测评</w:t>
            </w:r>
          </w:p>
        </w:tc>
        <w:tc>
          <w:tcPr>
            <w:tcW w:w="709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个</w:t>
            </w:r>
          </w:p>
        </w:tc>
        <w:tc>
          <w:tcPr>
            <w:tcW w:w="3504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sz w:val="24"/>
                <w:szCs w:val="24"/>
              </w:rPr>
              <w:t>管理系统为三级测评；健康管理信息系统、网站系统、医学影像存档与传输系统均为二级测评一次</w:t>
            </w:r>
          </w:p>
        </w:tc>
      </w:tr>
      <w:tr w:rsidR="000A3C10" w:rsidRPr="00F123CA" w:rsidTr="00E84E29">
        <w:trPr>
          <w:trHeight w:val="712"/>
        </w:trPr>
        <w:tc>
          <w:tcPr>
            <w:tcW w:w="837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3382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网站系统安全检测与防护服务</w:t>
            </w:r>
          </w:p>
        </w:tc>
        <w:tc>
          <w:tcPr>
            <w:tcW w:w="709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A3C10" w:rsidRPr="00F123CA" w:rsidRDefault="000E73A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年</w:t>
            </w:r>
          </w:p>
        </w:tc>
        <w:tc>
          <w:tcPr>
            <w:tcW w:w="3504" w:type="dxa"/>
            <w:vAlign w:val="center"/>
          </w:tcPr>
          <w:p w:rsidR="000A3C10" w:rsidRPr="00F123CA" w:rsidRDefault="000A3C1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0A3C10" w:rsidRPr="00F123CA" w:rsidRDefault="000E73A2" w:rsidP="00865B66">
      <w:pPr>
        <w:pStyle w:val="1"/>
        <w:numPr>
          <w:ilvl w:val="0"/>
          <w:numId w:val="1"/>
        </w:numPr>
        <w:spacing w:beforeLines="50" w:afterLines="50" w:line="360" w:lineRule="auto"/>
        <w:rPr>
          <w:rFonts w:ascii="楷体" w:eastAsia="楷体" w:hAnsi="楷体"/>
          <w:sz w:val="28"/>
          <w:szCs w:val="28"/>
        </w:rPr>
      </w:pPr>
      <w:r w:rsidRPr="00F123CA">
        <w:rPr>
          <w:rFonts w:ascii="楷体" w:eastAsia="楷体" w:hAnsi="楷体" w:hint="eastAsia"/>
          <w:sz w:val="28"/>
          <w:szCs w:val="28"/>
        </w:rPr>
        <w:t>项目需求</w:t>
      </w:r>
    </w:p>
    <w:p w:rsidR="000A3C10" w:rsidRPr="00F123CA" w:rsidRDefault="000E73A2">
      <w:pPr>
        <w:rPr>
          <w:rFonts w:ascii="楷体" w:eastAsia="楷体" w:hAnsi="楷体"/>
          <w:b/>
          <w:sz w:val="24"/>
          <w:szCs w:val="24"/>
        </w:rPr>
      </w:pPr>
      <w:r w:rsidRPr="00F123CA">
        <w:rPr>
          <w:rFonts w:ascii="楷体" w:eastAsia="楷体" w:hAnsi="楷体"/>
          <w:b/>
          <w:sz w:val="24"/>
          <w:szCs w:val="24"/>
        </w:rPr>
        <w:t>服务范</w:t>
      </w:r>
      <w:bookmarkEnd w:id="0"/>
      <w:bookmarkEnd w:id="1"/>
      <w:r w:rsidRPr="00F123CA">
        <w:rPr>
          <w:rFonts w:ascii="楷体" w:eastAsia="楷体" w:hAnsi="楷体"/>
          <w:b/>
          <w:sz w:val="24"/>
          <w:szCs w:val="24"/>
        </w:rPr>
        <w:t>围</w:t>
      </w:r>
    </w:p>
    <w:p w:rsidR="000A3C10" w:rsidRPr="00F123CA" w:rsidRDefault="000E73A2">
      <w:pPr>
        <w:adjustRightInd w:val="0"/>
        <w:snapToGrid w:val="0"/>
        <w:spacing w:line="360" w:lineRule="auto"/>
        <w:ind w:firstLine="570"/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/>
          <w:sz w:val="24"/>
          <w:szCs w:val="24"/>
        </w:rPr>
        <w:t>提供</w:t>
      </w:r>
      <w:r w:rsidRPr="00F123CA">
        <w:rPr>
          <w:rFonts w:ascii="楷体" w:eastAsia="楷体" w:hAnsi="楷体" w:hint="eastAsia"/>
          <w:sz w:val="24"/>
          <w:szCs w:val="24"/>
        </w:rPr>
        <w:t>网络安全</w:t>
      </w:r>
      <w:r w:rsidRPr="00F123CA">
        <w:rPr>
          <w:rFonts w:ascii="楷体" w:eastAsia="楷体" w:hAnsi="楷体"/>
          <w:sz w:val="24"/>
          <w:szCs w:val="24"/>
        </w:rPr>
        <w:t>服务主要包括以下方面内容：</w:t>
      </w:r>
    </w:p>
    <w:p w:rsidR="000A3C10" w:rsidRPr="00F123CA" w:rsidRDefault="000E73A2">
      <w:pPr>
        <w:numPr>
          <w:ilvl w:val="0"/>
          <w:numId w:val="2"/>
        </w:numPr>
        <w:snapToGrid w:val="0"/>
        <w:spacing w:line="360" w:lineRule="auto"/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 w:hint="eastAsia"/>
          <w:sz w:val="24"/>
          <w:szCs w:val="24"/>
        </w:rPr>
        <w:t>医院信息系统安全服务（包括安全巡检、安全扫描、</w:t>
      </w:r>
      <w:r w:rsidR="00BD3D25" w:rsidRPr="00F123CA">
        <w:rPr>
          <w:rFonts w:ascii="楷体" w:eastAsia="楷体" w:hAnsi="楷体" w:hint="eastAsia"/>
          <w:sz w:val="24"/>
          <w:szCs w:val="24"/>
        </w:rPr>
        <w:t>渗透测试、</w:t>
      </w:r>
      <w:r w:rsidRPr="00F123CA">
        <w:rPr>
          <w:rFonts w:ascii="楷体" w:eastAsia="楷体" w:hAnsi="楷体" w:hint="eastAsia"/>
          <w:sz w:val="24"/>
          <w:szCs w:val="24"/>
        </w:rPr>
        <w:t>安全加固</w:t>
      </w:r>
      <w:r w:rsidR="00184A36" w:rsidRPr="00F123CA">
        <w:rPr>
          <w:rFonts w:ascii="楷体" w:eastAsia="楷体" w:hAnsi="楷体" w:hint="eastAsia"/>
          <w:sz w:val="24"/>
          <w:szCs w:val="24"/>
        </w:rPr>
        <w:t>、</w:t>
      </w:r>
      <w:r w:rsidRPr="00F123CA">
        <w:rPr>
          <w:rFonts w:ascii="楷体" w:eastAsia="楷体" w:hAnsi="楷体" w:hint="eastAsia"/>
          <w:sz w:val="24"/>
          <w:szCs w:val="24"/>
        </w:rPr>
        <w:lastRenderedPageBreak/>
        <w:t>安全咨询、应急响应、安全培训）</w:t>
      </w:r>
    </w:p>
    <w:p w:rsidR="000A3C10" w:rsidRPr="00F123CA" w:rsidRDefault="000E73A2">
      <w:pPr>
        <w:numPr>
          <w:ilvl w:val="0"/>
          <w:numId w:val="2"/>
        </w:numPr>
        <w:snapToGrid w:val="0"/>
        <w:spacing w:line="360" w:lineRule="auto"/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 w:hint="eastAsia"/>
          <w:sz w:val="24"/>
          <w:szCs w:val="24"/>
        </w:rPr>
        <w:t>信息系统等保测评项目</w:t>
      </w:r>
    </w:p>
    <w:p w:rsidR="000A3C10" w:rsidRPr="00F123CA" w:rsidRDefault="00BD3D25">
      <w:pPr>
        <w:numPr>
          <w:ilvl w:val="0"/>
          <w:numId w:val="2"/>
        </w:numPr>
        <w:snapToGrid w:val="0"/>
        <w:spacing w:line="360" w:lineRule="auto"/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 w:hint="eastAsia"/>
          <w:sz w:val="24"/>
          <w:szCs w:val="24"/>
        </w:rPr>
        <w:t>网站系统安全</w:t>
      </w:r>
      <w:r w:rsidR="002A2E8F" w:rsidRPr="00F123CA">
        <w:rPr>
          <w:rFonts w:ascii="楷体" w:eastAsia="楷体" w:hAnsi="楷体" w:hint="eastAsia"/>
          <w:sz w:val="24"/>
          <w:szCs w:val="24"/>
        </w:rPr>
        <w:t>监</w:t>
      </w:r>
      <w:r w:rsidRPr="00F123CA">
        <w:rPr>
          <w:rFonts w:ascii="楷体" w:eastAsia="楷体" w:hAnsi="楷体" w:hint="eastAsia"/>
          <w:sz w:val="24"/>
          <w:szCs w:val="24"/>
        </w:rPr>
        <w:t>测与防护服务</w:t>
      </w:r>
    </w:p>
    <w:p w:rsidR="000A3C10" w:rsidRPr="00F123CA" w:rsidRDefault="000E73A2">
      <w:pPr>
        <w:pStyle w:val="2"/>
        <w:tabs>
          <w:tab w:val="left" w:pos="576"/>
        </w:tabs>
        <w:spacing w:before="120" w:after="120" w:line="360" w:lineRule="auto"/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/>
          <w:sz w:val="24"/>
          <w:szCs w:val="24"/>
        </w:rPr>
        <w:t>1、</w:t>
      </w:r>
      <w:r w:rsidRPr="00F123CA">
        <w:rPr>
          <w:rFonts w:ascii="楷体" w:eastAsia="楷体" w:hAnsi="楷体" w:hint="eastAsia"/>
          <w:sz w:val="24"/>
          <w:szCs w:val="24"/>
        </w:rPr>
        <w:t>医院信息系统安全服务</w:t>
      </w:r>
    </w:p>
    <w:p w:rsidR="000A3C10" w:rsidRPr="00F123CA" w:rsidRDefault="000E73A2">
      <w:pPr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 w:hint="eastAsia"/>
          <w:b/>
          <w:sz w:val="24"/>
          <w:szCs w:val="24"/>
        </w:rPr>
        <w:t>安全服务内容</w:t>
      </w:r>
      <w:r w:rsidRPr="00F123CA">
        <w:rPr>
          <w:rFonts w:ascii="楷体" w:eastAsia="楷体" w:hAnsi="楷体" w:hint="eastAsia"/>
          <w:sz w:val="24"/>
          <w:szCs w:val="24"/>
        </w:rPr>
        <w:t>：</w:t>
      </w:r>
      <w:r w:rsidR="002A2E8F" w:rsidRPr="00F123CA">
        <w:rPr>
          <w:rFonts w:ascii="楷体" w:eastAsia="楷体" w:hAnsi="楷体" w:hint="eastAsia"/>
          <w:sz w:val="24"/>
          <w:szCs w:val="24"/>
        </w:rPr>
        <w:t>请提供详细的服务方案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4818"/>
        <w:gridCol w:w="3513"/>
      </w:tblGrid>
      <w:tr w:rsidR="000A3C10" w:rsidRPr="00F123CA">
        <w:trPr>
          <w:jc w:val="center"/>
        </w:trPr>
        <w:tc>
          <w:tcPr>
            <w:tcW w:w="1100" w:type="dxa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18" w:type="dxa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3513" w:type="dxa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b/>
                <w:sz w:val="24"/>
                <w:szCs w:val="24"/>
              </w:rPr>
              <w:t>服务响应时间</w:t>
            </w:r>
          </w:p>
        </w:tc>
      </w:tr>
      <w:tr w:rsidR="000A3C10" w:rsidRPr="00F123CA">
        <w:trPr>
          <w:jc w:val="center"/>
        </w:trPr>
        <w:tc>
          <w:tcPr>
            <w:tcW w:w="1100" w:type="dxa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服务一</w:t>
            </w:r>
          </w:p>
        </w:tc>
        <w:tc>
          <w:tcPr>
            <w:tcW w:w="4818" w:type="dxa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巡检服务</w:t>
            </w:r>
          </w:p>
        </w:tc>
        <w:tc>
          <w:tcPr>
            <w:tcW w:w="3513" w:type="dxa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每季度</w:t>
            </w:r>
          </w:p>
        </w:tc>
      </w:tr>
      <w:tr w:rsidR="000A3C10" w:rsidRPr="00F123CA">
        <w:trPr>
          <w:trHeight w:val="309"/>
          <w:jc w:val="center"/>
        </w:trPr>
        <w:tc>
          <w:tcPr>
            <w:tcW w:w="1100" w:type="dxa"/>
            <w:vMerge w:val="restart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服务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二</w:t>
            </w:r>
          </w:p>
        </w:tc>
        <w:tc>
          <w:tcPr>
            <w:tcW w:w="4818" w:type="dxa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系统安全评估服务</w:t>
            </w:r>
          </w:p>
        </w:tc>
        <w:tc>
          <w:tcPr>
            <w:tcW w:w="3513" w:type="dxa"/>
            <w:vAlign w:val="center"/>
          </w:tcPr>
          <w:p w:rsidR="000A3C10" w:rsidRPr="00F123CA" w:rsidRDefault="000A3C10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A3C10" w:rsidRPr="00F123CA">
        <w:trPr>
          <w:trHeight w:val="307"/>
          <w:jc w:val="center"/>
        </w:trPr>
        <w:tc>
          <w:tcPr>
            <w:tcW w:w="1100" w:type="dxa"/>
            <w:vMerge/>
          </w:tcPr>
          <w:p w:rsidR="000A3C10" w:rsidRPr="00F123CA" w:rsidRDefault="000A3C10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818" w:type="dxa"/>
          </w:tcPr>
          <w:p w:rsidR="000A3C10" w:rsidRPr="00F123CA" w:rsidRDefault="000E73A2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扫描</w:t>
            </w:r>
          </w:p>
        </w:tc>
        <w:tc>
          <w:tcPr>
            <w:tcW w:w="3513" w:type="dxa"/>
            <w:vAlign w:val="center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每季度</w:t>
            </w:r>
          </w:p>
        </w:tc>
      </w:tr>
      <w:tr w:rsidR="002A2E8F" w:rsidRPr="00F123CA">
        <w:trPr>
          <w:trHeight w:val="307"/>
          <w:jc w:val="center"/>
        </w:trPr>
        <w:tc>
          <w:tcPr>
            <w:tcW w:w="1100" w:type="dxa"/>
            <w:vMerge/>
          </w:tcPr>
          <w:p w:rsidR="002A2E8F" w:rsidRPr="00F123CA" w:rsidRDefault="002A2E8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818" w:type="dxa"/>
          </w:tcPr>
          <w:p w:rsidR="002A2E8F" w:rsidRPr="00F123CA" w:rsidRDefault="002A2E8F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渗透测试</w:t>
            </w:r>
          </w:p>
        </w:tc>
        <w:tc>
          <w:tcPr>
            <w:tcW w:w="3513" w:type="dxa"/>
            <w:vAlign w:val="center"/>
          </w:tcPr>
          <w:p w:rsidR="002A2E8F" w:rsidRPr="00F123CA" w:rsidRDefault="002A2E8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每季度</w:t>
            </w:r>
          </w:p>
        </w:tc>
      </w:tr>
      <w:tr w:rsidR="000A3C10" w:rsidRPr="00F123CA">
        <w:trPr>
          <w:trHeight w:val="307"/>
          <w:jc w:val="center"/>
        </w:trPr>
        <w:tc>
          <w:tcPr>
            <w:tcW w:w="1100" w:type="dxa"/>
            <w:vMerge/>
          </w:tcPr>
          <w:p w:rsidR="000A3C10" w:rsidRPr="00F123CA" w:rsidRDefault="000A3C10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818" w:type="dxa"/>
          </w:tcPr>
          <w:p w:rsidR="000A3C10" w:rsidRPr="00F123CA" w:rsidRDefault="000E73A2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风险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评估</w:t>
            </w:r>
          </w:p>
        </w:tc>
        <w:tc>
          <w:tcPr>
            <w:tcW w:w="3513" w:type="dxa"/>
            <w:vAlign w:val="center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sz w:val="24"/>
                <w:szCs w:val="24"/>
              </w:rPr>
              <w:t>每半年</w:t>
            </w:r>
          </w:p>
        </w:tc>
      </w:tr>
      <w:tr w:rsidR="000A3C10" w:rsidRPr="00F123CA">
        <w:trPr>
          <w:jc w:val="center"/>
        </w:trPr>
        <w:tc>
          <w:tcPr>
            <w:tcW w:w="1100" w:type="dxa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服务三</w:t>
            </w:r>
          </w:p>
        </w:tc>
        <w:tc>
          <w:tcPr>
            <w:tcW w:w="4818" w:type="dxa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咨询服务</w:t>
            </w:r>
          </w:p>
          <w:p w:rsidR="000A3C10" w:rsidRPr="00F123CA" w:rsidRDefault="000E73A2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项目咨询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服务</w:t>
            </w:r>
          </w:p>
          <w:p w:rsidR="000A3C10" w:rsidRPr="00F123CA" w:rsidRDefault="000E73A2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网络与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信息安全体系设计</w:t>
            </w:r>
          </w:p>
          <w:p w:rsidR="000A3C10" w:rsidRPr="00F123CA" w:rsidRDefault="000E73A2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网络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与信息安全规划及解决方案设计</w:t>
            </w:r>
          </w:p>
          <w:p w:rsidR="000A3C10" w:rsidRPr="00F123CA" w:rsidRDefault="000E73A2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等级保护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测评咨询服务</w:t>
            </w:r>
          </w:p>
          <w:p w:rsidR="000A3C10" w:rsidRPr="00F123CA" w:rsidRDefault="000E73A2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安全通告服务</w:t>
            </w:r>
          </w:p>
          <w:p w:rsidR="000A3C10" w:rsidRPr="00F123CA" w:rsidRDefault="000E73A2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安全管理咨询</w:t>
            </w:r>
          </w:p>
        </w:tc>
        <w:tc>
          <w:tcPr>
            <w:tcW w:w="3513" w:type="dxa"/>
            <w:vAlign w:val="center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根据实际需求，中标方提供安全咨询</w:t>
            </w:r>
          </w:p>
        </w:tc>
      </w:tr>
      <w:tr w:rsidR="000A3C10" w:rsidRPr="00F123CA">
        <w:trPr>
          <w:jc w:val="center"/>
        </w:trPr>
        <w:tc>
          <w:tcPr>
            <w:tcW w:w="1100" w:type="dxa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服务四</w:t>
            </w:r>
          </w:p>
        </w:tc>
        <w:tc>
          <w:tcPr>
            <w:tcW w:w="4818" w:type="dxa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应急响应服务</w:t>
            </w:r>
          </w:p>
        </w:tc>
        <w:tc>
          <w:tcPr>
            <w:tcW w:w="3513" w:type="dxa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根据实际需求，</w:t>
            </w:r>
            <w:r w:rsidR="002A2E8F" w:rsidRPr="00F123CA">
              <w:rPr>
                <w:rFonts w:ascii="楷体" w:eastAsia="楷体" w:hAnsi="楷体" w:hint="eastAsia"/>
                <w:sz w:val="24"/>
                <w:szCs w:val="24"/>
              </w:rPr>
              <w:t>无限次服务</w:t>
            </w:r>
          </w:p>
        </w:tc>
      </w:tr>
      <w:tr w:rsidR="000A3C10" w:rsidRPr="00F123CA">
        <w:trPr>
          <w:jc w:val="center"/>
        </w:trPr>
        <w:tc>
          <w:tcPr>
            <w:tcW w:w="1100" w:type="dxa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服务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五</w:t>
            </w:r>
          </w:p>
        </w:tc>
        <w:tc>
          <w:tcPr>
            <w:tcW w:w="4818" w:type="dxa"/>
          </w:tcPr>
          <w:p w:rsidR="000A3C10" w:rsidRPr="00F123CA" w:rsidRDefault="000E73A2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服务</w:t>
            </w:r>
          </w:p>
        </w:tc>
        <w:tc>
          <w:tcPr>
            <w:tcW w:w="3513" w:type="dxa"/>
          </w:tcPr>
          <w:p w:rsidR="000A3C10" w:rsidRPr="00F123CA" w:rsidRDefault="000E73A2" w:rsidP="002A2E8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每</w:t>
            </w:r>
            <w:r w:rsidR="002A2E8F" w:rsidRPr="00F123CA">
              <w:rPr>
                <w:rFonts w:ascii="楷体" w:eastAsia="楷体" w:hAnsi="楷体" w:hint="eastAsia"/>
                <w:sz w:val="24"/>
                <w:szCs w:val="24"/>
              </w:rPr>
              <w:t>半年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进行一次</w:t>
            </w:r>
            <w:r w:rsidR="002A2E8F" w:rsidRPr="00F123CA">
              <w:rPr>
                <w:rFonts w:ascii="楷体" w:eastAsia="楷体" w:hAnsi="楷体" w:hint="eastAsia"/>
                <w:sz w:val="24"/>
                <w:szCs w:val="24"/>
              </w:rPr>
              <w:t>全院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安全培训</w:t>
            </w:r>
            <w:r w:rsidR="002A2E8F" w:rsidRPr="00F123CA">
              <w:rPr>
                <w:rFonts w:ascii="楷体" w:eastAsia="楷体" w:hAnsi="楷体" w:hint="eastAsia"/>
                <w:sz w:val="24"/>
                <w:szCs w:val="24"/>
              </w:rPr>
              <w:t>，信息科专业培训按需进行</w:t>
            </w:r>
          </w:p>
        </w:tc>
      </w:tr>
    </w:tbl>
    <w:p w:rsidR="000A3C10" w:rsidRPr="00F123CA" w:rsidRDefault="000A3C10">
      <w:pPr>
        <w:tabs>
          <w:tab w:val="left" w:pos="990"/>
        </w:tabs>
        <w:snapToGrid w:val="0"/>
        <w:spacing w:line="360" w:lineRule="auto"/>
        <w:ind w:left="990"/>
        <w:rPr>
          <w:rFonts w:ascii="楷体" w:eastAsia="楷体" w:hAnsi="楷体"/>
          <w:sz w:val="24"/>
          <w:szCs w:val="24"/>
        </w:rPr>
      </w:pPr>
    </w:p>
    <w:p w:rsidR="000A3C10" w:rsidRPr="00F123CA" w:rsidRDefault="000E73A2">
      <w:pPr>
        <w:pStyle w:val="3"/>
        <w:rPr>
          <w:rFonts w:ascii="楷体" w:eastAsia="楷体" w:hAnsi="楷体"/>
          <w:sz w:val="24"/>
          <w:szCs w:val="24"/>
        </w:rPr>
      </w:pPr>
      <w:bookmarkStart w:id="2" w:name="_Toc94341976"/>
      <w:r w:rsidRPr="00F123CA">
        <w:rPr>
          <w:rFonts w:ascii="楷体" w:eastAsia="楷体" w:hAnsi="楷体" w:hint="eastAsia"/>
          <w:sz w:val="24"/>
          <w:szCs w:val="24"/>
        </w:rPr>
        <w:t>1.</w:t>
      </w:r>
      <w:r w:rsidRPr="00F123CA">
        <w:rPr>
          <w:rFonts w:ascii="楷体" w:eastAsia="楷体" w:hAnsi="楷体"/>
          <w:sz w:val="24"/>
          <w:szCs w:val="24"/>
        </w:rPr>
        <w:t>1安全巡检服务</w:t>
      </w:r>
    </w:p>
    <w:tbl>
      <w:tblPr>
        <w:tblStyle w:val="af3"/>
        <w:tblW w:w="9498" w:type="dxa"/>
        <w:tblInd w:w="-318" w:type="dxa"/>
        <w:tblLayout w:type="fixed"/>
        <w:tblLook w:val="04A0"/>
      </w:tblPr>
      <w:tblGrid>
        <w:gridCol w:w="710"/>
        <w:gridCol w:w="1417"/>
        <w:gridCol w:w="6237"/>
        <w:gridCol w:w="1134"/>
      </w:tblGrid>
      <w:tr w:rsidR="000A3C10" w:rsidRPr="00F123CA">
        <w:trPr>
          <w:trHeight w:val="627"/>
        </w:trPr>
        <w:tc>
          <w:tcPr>
            <w:tcW w:w="710" w:type="dxa"/>
            <w:vAlign w:val="center"/>
          </w:tcPr>
          <w:p w:rsidR="000A3C10" w:rsidRPr="00F123CA" w:rsidRDefault="000E73A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编号</w:t>
            </w:r>
          </w:p>
        </w:tc>
        <w:tc>
          <w:tcPr>
            <w:tcW w:w="1417" w:type="dxa"/>
            <w:vAlign w:val="center"/>
          </w:tcPr>
          <w:p w:rsidR="000A3C10" w:rsidRPr="00F123CA" w:rsidRDefault="000E73A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服务项目</w:t>
            </w:r>
          </w:p>
        </w:tc>
        <w:tc>
          <w:tcPr>
            <w:tcW w:w="6237" w:type="dxa"/>
            <w:vAlign w:val="center"/>
          </w:tcPr>
          <w:p w:rsidR="000A3C10" w:rsidRPr="00F123CA" w:rsidRDefault="000E73A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  <w:r w:rsidRPr="00F123CA">
              <w:rPr>
                <w:rFonts w:ascii="楷体" w:eastAsia="楷体" w:hAnsi="楷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34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</w:p>
          <w:p w:rsidR="000A3C10" w:rsidRPr="00F123CA" w:rsidRDefault="000E73A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时间</w:t>
            </w:r>
          </w:p>
        </w:tc>
      </w:tr>
      <w:tr w:rsidR="000A3C10" w:rsidRPr="00F123CA">
        <w:tc>
          <w:tcPr>
            <w:tcW w:w="710" w:type="dxa"/>
            <w:vAlign w:val="center"/>
          </w:tcPr>
          <w:p w:rsidR="000A3C10" w:rsidRPr="00F123CA" w:rsidRDefault="000E73A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0A3C10" w:rsidRPr="00F123CA" w:rsidRDefault="000E73A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安全巡检</w:t>
            </w:r>
          </w:p>
        </w:tc>
        <w:tc>
          <w:tcPr>
            <w:tcW w:w="6237" w:type="dxa"/>
            <w:vAlign w:val="center"/>
          </w:tcPr>
          <w:p w:rsidR="000A3C10" w:rsidRPr="00F123CA" w:rsidRDefault="000E73A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对安全设备和重要的安全信息资产每季度进行安全巡检，并出具安全巡检报告。</w:t>
            </w:r>
          </w:p>
        </w:tc>
        <w:tc>
          <w:tcPr>
            <w:tcW w:w="1134" w:type="dxa"/>
            <w:vAlign w:val="center"/>
          </w:tcPr>
          <w:p w:rsidR="000A3C10" w:rsidRPr="00F123CA" w:rsidRDefault="000E73A2">
            <w:pPr>
              <w:pStyle w:val="af4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每季度</w:t>
            </w:r>
          </w:p>
        </w:tc>
      </w:tr>
    </w:tbl>
    <w:p w:rsidR="000A3C10" w:rsidRPr="00F123CA" w:rsidRDefault="000A3C10">
      <w:pPr>
        <w:pStyle w:val="af4"/>
        <w:adjustRightInd w:val="0"/>
        <w:snapToGrid w:val="0"/>
        <w:spacing w:line="360" w:lineRule="auto"/>
        <w:ind w:left="1298" w:firstLineChars="0" w:firstLine="0"/>
        <w:rPr>
          <w:rFonts w:ascii="楷体" w:eastAsia="楷体" w:hAnsi="楷体"/>
          <w:sz w:val="24"/>
          <w:szCs w:val="24"/>
        </w:rPr>
      </w:pPr>
    </w:p>
    <w:p w:rsidR="000A3C10" w:rsidRPr="00F123CA" w:rsidRDefault="000E73A2">
      <w:pPr>
        <w:pStyle w:val="3"/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 w:hint="eastAsia"/>
          <w:sz w:val="24"/>
          <w:szCs w:val="24"/>
        </w:rPr>
        <w:t>1.</w:t>
      </w:r>
      <w:r w:rsidRPr="00F123CA">
        <w:rPr>
          <w:rFonts w:ascii="楷体" w:eastAsia="楷体" w:hAnsi="楷体"/>
          <w:sz w:val="24"/>
          <w:szCs w:val="24"/>
        </w:rPr>
        <w:t>2安全扫描</w:t>
      </w:r>
      <w:r w:rsidR="002A2E8F" w:rsidRPr="00F123CA">
        <w:rPr>
          <w:rFonts w:ascii="楷体" w:eastAsia="楷体" w:hAnsi="楷体"/>
          <w:sz w:val="24"/>
          <w:szCs w:val="24"/>
        </w:rPr>
        <w:t>、渗透测试</w:t>
      </w:r>
      <w:r w:rsidRPr="00F123CA">
        <w:rPr>
          <w:rFonts w:ascii="楷体" w:eastAsia="楷体" w:hAnsi="楷体"/>
          <w:sz w:val="24"/>
          <w:szCs w:val="24"/>
        </w:rPr>
        <w:t>与评估服务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42"/>
        <w:gridCol w:w="1417"/>
        <w:gridCol w:w="6379"/>
        <w:gridCol w:w="1121"/>
      </w:tblGrid>
      <w:tr w:rsidR="000A3C10" w:rsidRPr="00F123CA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编号</w:t>
            </w:r>
          </w:p>
        </w:tc>
        <w:tc>
          <w:tcPr>
            <w:tcW w:w="1417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服务项目</w:t>
            </w:r>
          </w:p>
        </w:tc>
        <w:tc>
          <w:tcPr>
            <w:tcW w:w="6379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  <w:r w:rsidRPr="00F123CA">
              <w:rPr>
                <w:rFonts w:ascii="楷体" w:eastAsia="楷体" w:hAnsi="楷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21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</w:p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时间</w:t>
            </w:r>
          </w:p>
        </w:tc>
      </w:tr>
      <w:tr w:rsidR="000A3C10" w:rsidRPr="00F123CA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安全扫描</w:t>
            </w:r>
          </w:p>
          <w:p w:rsidR="002A2E8F" w:rsidRPr="00F123CA" w:rsidRDefault="002A2E8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渗透测试</w:t>
            </w:r>
          </w:p>
        </w:tc>
        <w:tc>
          <w:tcPr>
            <w:tcW w:w="6379" w:type="dxa"/>
            <w:vAlign w:val="center"/>
          </w:tcPr>
          <w:p w:rsidR="000A3C10" w:rsidRPr="00F123CA" w:rsidRDefault="000E73A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.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保障南通市第二人民医院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的安全性，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网络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安全设备、主机设备进行安全扫描</w:t>
            </w:r>
            <w:r w:rsidR="002A2E8F" w:rsidRPr="00F123CA">
              <w:rPr>
                <w:rFonts w:ascii="楷体" w:eastAsia="楷体" w:hAnsi="楷体" w:hint="eastAsia"/>
                <w:sz w:val="24"/>
                <w:szCs w:val="24"/>
              </w:rPr>
              <w:t>及渗透测试。</w:t>
            </w:r>
          </w:p>
          <w:p w:rsidR="000A3C10" w:rsidRPr="00F123CA" w:rsidRDefault="000E73A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sz w:val="24"/>
                <w:szCs w:val="24"/>
              </w:rPr>
              <w:t>2.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对安全隐患提出相应的解决建议方案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。</w:t>
            </w:r>
          </w:p>
        </w:tc>
        <w:tc>
          <w:tcPr>
            <w:tcW w:w="1121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每季度</w:t>
            </w:r>
          </w:p>
        </w:tc>
      </w:tr>
      <w:tr w:rsidR="000A3C10" w:rsidRPr="00F123CA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风险评估</w:t>
            </w:r>
          </w:p>
        </w:tc>
        <w:tc>
          <w:tcPr>
            <w:tcW w:w="6379" w:type="dxa"/>
            <w:vAlign w:val="center"/>
          </w:tcPr>
          <w:p w:rsidR="000A3C10" w:rsidRPr="00F123CA" w:rsidRDefault="000E73A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准确掌握南通市第二人民医院信息系统当前的安全总体状况，查找系统中可能存在的安全弱点和缺陷，能够有针对性的实施安全建设和整改。</w:t>
            </w:r>
          </w:p>
        </w:tc>
        <w:tc>
          <w:tcPr>
            <w:tcW w:w="1121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每半年</w:t>
            </w:r>
          </w:p>
        </w:tc>
      </w:tr>
      <w:tr w:rsidR="000A3C10" w:rsidRPr="00F123CA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A3C10" w:rsidRPr="00F123CA" w:rsidRDefault="00887285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sz w:val="24"/>
                <w:szCs w:val="24"/>
              </w:rPr>
              <w:t>等保服务</w:t>
            </w:r>
          </w:p>
        </w:tc>
        <w:tc>
          <w:tcPr>
            <w:tcW w:w="6379" w:type="dxa"/>
            <w:vAlign w:val="center"/>
          </w:tcPr>
          <w:p w:rsidR="000A3C10" w:rsidRPr="00F123CA" w:rsidRDefault="000E73A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.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根据国家相关法律法规的要求，设计甲方的等级保护所需方案，提供等级保护相关咨询、进行等级划分、等级保护策略的部署及等级保护相关的其他工作，同时配合各个相关部门的检查。</w:t>
            </w:r>
          </w:p>
          <w:p w:rsidR="000A3C10" w:rsidRPr="00F123CA" w:rsidRDefault="000E73A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sz w:val="24"/>
                <w:szCs w:val="24"/>
              </w:rPr>
              <w:t>2.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配合完成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甲方信息系统的等级保护测评服务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，包括：1个三级系统和3个二级系统。</w:t>
            </w:r>
          </w:p>
        </w:tc>
        <w:tc>
          <w:tcPr>
            <w:tcW w:w="1121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1次</w:t>
            </w:r>
          </w:p>
        </w:tc>
      </w:tr>
    </w:tbl>
    <w:p w:rsidR="000A3C10" w:rsidRPr="00F123CA" w:rsidRDefault="000A3C10">
      <w:pPr>
        <w:pStyle w:val="a0"/>
        <w:ind w:firstLine="0"/>
        <w:rPr>
          <w:rFonts w:ascii="楷体" w:eastAsia="楷体" w:hAnsi="楷体"/>
          <w:b/>
          <w:sz w:val="24"/>
          <w:szCs w:val="24"/>
        </w:rPr>
      </w:pPr>
    </w:p>
    <w:p w:rsidR="000A3C10" w:rsidRPr="00F123CA" w:rsidRDefault="000A3C10">
      <w:pPr>
        <w:pStyle w:val="a0"/>
        <w:ind w:firstLine="0"/>
        <w:rPr>
          <w:rFonts w:ascii="楷体" w:eastAsia="楷体" w:hAnsi="楷体"/>
          <w:sz w:val="24"/>
          <w:szCs w:val="24"/>
        </w:rPr>
      </w:pPr>
    </w:p>
    <w:p w:rsidR="000A3C10" w:rsidRPr="00F123CA" w:rsidRDefault="000E73A2">
      <w:pPr>
        <w:pStyle w:val="3"/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 w:hint="eastAsia"/>
          <w:sz w:val="24"/>
          <w:szCs w:val="24"/>
        </w:rPr>
        <w:t>1.</w:t>
      </w:r>
      <w:r w:rsidRPr="00F123CA">
        <w:rPr>
          <w:rFonts w:ascii="楷体" w:eastAsia="楷体" w:hAnsi="楷体"/>
          <w:sz w:val="24"/>
          <w:szCs w:val="24"/>
        </w:rPr>
        <w:t>3</w:t>
      </w:r>
      <w:r w:rsidRPr="00F123CA">
        <w:rPr>
          <w:rFonts w:ascii="楷体" w:eastAsia="楷体" w:hAnsi="楷体" w:hint="eastAsia"/>
          <w:sz w:val="24"/>
          <w:szCs w:val="24"/>
        </w:rPr>
        <w:t>咨询服务</w:t>
      </w:r>
    </w:p>
    <w:p w:rsidR="000A3C10" w:rsidRPr="00F123CA" w:rsidRDefault="000E73A2">
      <w:pPr>
        <w:adjustRightInd w:val="0"/>
        <w:snapToGrid w:val="0"/>
        <w:spacing w:line="360" w:lineRule="auto"/>
        <w:ind w:left="425"/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 w:hint="eastAsia"/>
          <w:sz w:val="24"/>
          <w:szCs w:val="24"/>
        </w:rPr>
        <w:t>提供</w:t>
      </w:r>
      <w:r w:rsidRPr="00F123CA">
        <w:rPr>
          <w:rFonts w:ascii="楷体" w:eastAsia="楷体" w:hAnsi="楷体"/>
          <w:sz w:val="24"/>
          <w:szCs w:val="24"/>
        </w:rPr>
        <w:t>的</w:t>
      </w:r>
      <w:r w:rsidRPr="00F123CA">
        <w:rPr>
          <w:rFonts w:ascii="楷体" w:eastAsia="楷体" w:hAnsi="楷体" w:hint="eastAsia"/>
          <w:sz w:val="24"/>
          <w:szCs w:val="24"/>
        </w:rPr>
        <w:t>IT咨询</w:t>
      </w:r>
      <w:r w:rsidR="00603538" w:rsidRPr="00F123CA">
        <w:rPr>
          <w:rFonts w:ascii="楷体" w:eastAsia="楷体" w:hAnsi="楷体"/>
          <w:sz w:val="24"/>
          <w:szCs w:val="24"/>
        </w:rPr>
        <w:t>服务包含但不限于下列内容：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16"/>
        <w:gridCol w:w="1417"/>
        <w:gridCol w:w="5670"/>
        <w:gridCol w:w="1800"/>
      </w:tblGrid>
      <w:tr w:rsidR="000A3C10" w:rsidRPr="00F123CA">
        <w:trPr>
          <w:cantSplit/>
          <w:trHeight w:val="20"/>
          <w:jc w:val="center"/>
        </w:trPr>
        <w:tc>
          <w:tcPr>
            <w:tcW w:w="816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编号</w:t>
            </w:r>
          </w:p>
        </w:tc>
        <w:tc>
          <w:tcPr>
            <w:tcW w:w="1417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服务项目</w:t>
            </w:r>
          </w:p>
        </w:tc>
        <w:tc>
          <w:tcPr>
            <w:tcW w:w="5670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  <w:r w:rsidRPr="00F123CA">
              <w:rPr>
                <w:rFonts w:ascii="楷体" w:eastAsia="楷体" w:hAnsi="楷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800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</w:p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时间</w:t>
            </w:r>
          </w:p>
        </w:tc>
      </w:tr>
      <w:tr w:rsidR="000A3C10" w:rsidRPr="00F123CA">
        <w:trPr>
          <w:cantSplit/>
          <w:trHeight w:val="20"/>
          <w:jc w:val="center"/>
        </w:trPr>
        <w:tc>
          <w:tcPr>
            <w:tcW w:w="816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咨询服务</w:t>
            </w:r>
          </w:p>
        </w:tc>
        <w:tc>
          <w:tcPr>
            <w:tcW w:w="5670" w:type="dxa"/>
            <w:vAlign w:val="center"/>
          </w:tcPr>
          <w:p w:rsidR="000A3C10" w:rsidRPr="00F123CA" w:rsidRDefault="000E73A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包含从项目立项、前期调研、可行性研究、方案设计、设备选型参考，招标书的制作以及项目管理辅助，项目验收辅助的整体的咨询服务解决方案。</w:t>
            </w:r>
          </w:p>
        </w:tc>
        <w:tc>
          <w:tcPr>
            <w:tcW w:w="1800" w:type="dxa"/>
            <w:vMerge w:val="restart"/>
            <w:vAlign w:val="center"/>
          </w:tcPr>
          <w:p w:rsidR="000A3C10" w:rsidRPr="00F123CA" w:rsidRDefault="000E73A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按照甲方实际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需求</w:t>
            </w:r>
          </w:p>
          <w:p w:rsidR="000A3C10" w:rsidRPr="00F123CA" w:rsidRDefault="000A3C1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A3C10" w:rsidRPr="00F123CA">
        <w:trPr>
          <w:cantSplit/>
          <w:trHeight w:val="20"/>
          <w:jc w:val="center"/>
        </w:trPr>
        <w:tc>
          <w:tcPr>
            <w:tcW w:w="816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网络与信息安全体系设计</w:t>
            </w:r>
          </w:p>
        </w:tc>
        <w:tc>
          <w:tcPr>
            <w:tcW w:w="5670" w:type="dxa"/>
            <w:vAlign w:val="center"/>
          </w:tcPr>
          <w:p w:rsidR="000A3C10" w:rsidRPr="00F123CA" w:rsidRDefault="000E73A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提供信息安全防御体系、监控体系、应急体系、重要的基础设施和组织架构等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体系建设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咨询服务，并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制订合适的安全策略、措施和方案。</w:t>
            </w:r>
          </w:p>
        </w:tc>
        <w:tc>
          <w:tcPr>
            <w:tcW w:w="1800" w:type="dxa"/>
            <w:vMerge/>
          </w:tcPr>
          <w:p w:rsidR="000A3C10" w:rsidRPr="00F123CA" w:rsidRDefault="000A3C1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A3C10" w:rsidRPr="00F123CA">
        <w:trPr>
          <w:cantSplit/>
          <w:trHeight w:val="20"/>
          <w:jc w:val="center"/>
        </w:trPr>
        <w:tc>
          <w:tcPr>
            <w:tcW w:w="816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网络与信息安全规划及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解决方案设计</w:t>
            </w:r>
          </w:p>
        </w:tc>
        <w:tc>
          <w:tcPr>
            <w:tcW w:w="5670" w:type="dxa"/>
            <w:vAlign w:val="center"/>
          </w:tcPr>
          <w:p w:rsidR="000A3C10" w:rsidRPr="00F123CA" w:rsidRDefault="000E73A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提供信息系统建设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的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规划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和方案设计服务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800" w:type="dxa"/>
            <w:vMerge/>
            <w:vAlign w:val="center"/>
          </w:tcPr>
          <w:p w:rsidR="000A3C10" w:rsidRPr="00F123CA" w:rsidRDefault="000A3C1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A3C10" w:rsidRPr="00F123CA">
        <w:trPr>
          <w:cantSplit/>
          <w:trHeight w:val="20"/>
          <w:jc w:val="center"/>
        </w:trPr>
        <w:tc>
          <w:tcPr>
            <w:tcW w:w="816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等级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保护测评咨询服务</w:t>
            </w:r>
          </w:p>
        </w:tc>
        <w:tc>
          <w:tcPr>
            <w:tcW w:w="5670" w:type="dxa"/>
            <w:vAlign w:val="center"/>
          </w:tcPr>
          <w:p w:rsidR="000A3C10" w:rsidRPr="00F123CA" w:rsidRDefault="000E73A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提供定级备案咨询、差距评估咨询、整改方案设计咨询、测评咨询服务。</w:t>
            </w:r>
          </w:p>
        </w:tc>
        <w:tc>
          <w:tcPr>
            <w:tcW w:w="1800" w:type="dxa"/>
            <w:vMerge/>
            <w:vAlign w:val="center"/>
          </w:tcPr>
          <w:p w:rsidR="000A3C10" w:rsidRPr="00F123CA" w:rsidRDefault="000A3C1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A3C10" w:rsidRPr="00F123CA">
        <w:trPr>
          <w:cantSplit/>
          <w:trHeight w:val="20"/>
          <w:jc w:val="center"/>
        </w:trPr>
        <w:tc>
          <w:tcPr>
            <w:tcW w:w="816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A3C10" w:rsidRPr="00F123CA" w:rsidRDefault="000E73A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安全通告服务</w:t>
            </w:r>
          </w:p>
        </w:tc>
        <w:tc>
          <w:tcPr>
            <w:tcW w:w="5670" w:type="dxa"/>
            <w:vAlign w:val="center"/>
          </w:tcPr>
          <w:p w:rsidR="000A3C10" w:rsidRPr="00F123CA" w:rsidRDefault="000E73A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安全通告服务以邮件、电话、走访等方式，将安全技术和安全信息及时传递给客户。</w:t>
            </w:r>
          </w:p>
        </w:tc>
        <w:tc>
          <w:tcPr>
            <w:tcW w:w="1800" w:type="dxa"/>
            <w:vMerge/>
            <w:vAlign w:val="center"/>
          </w:tcPr>
          <w:p w:rsidR="000A3C10" w:rsidRPr="00F123CA" w:rsidRDefault="000A3C1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A3C10" w:rsidRPr="00F123CA">
        <w:trPr>
          <w:cantSplit/>
          <w:trHeight w:val="20"/>
          <w:jc w:val="center"/>
        </w:trPr>
        <w:tc>
          <w:tcPr>
            <w:tcW w:w="816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0A3C10" w:rsidRPr="00F123CA" w:rsidRDefault="000E73A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安全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管理咨询服务</w:t>
            </w:r>
          </w:p>
        </w:tc>
        <w:tc>
          <w:tcPr>
            <w:tcW w:w="5670" w:type="dxa"/>
            <w:vAlign w:val="center"/>
          </w:tcPr>
          <w:p w:rsidR="000A3C10" w:rsidRPr="00F123CA" w:rsidRDefault="000E73A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协助甲方对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网络与信息安全内部管理建议、制度建立。</w:t>
            </w:r>
          </w:p>
        </w:tc>
        <w:tc>
          <w:tcPr>
            <w:tcW w:w="1800" w:type="dxa"/>
            <w:vMerge/>
            <w:vAlign w:val="center"/>
          </w:tcPr>
          <w:p w:rsidR="000A3C10" w:rsidRPr="00F123CA" w:rsidRDefault="000A3C10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0A3C10" w:rsidRPr="00F123CA" w:rsidRDefault="000E73A2">
      <w:pPr>
        <w:pStyle w:val="3"/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 w:hint="eastAsia"/>
          <w:sz w:val="24"/>
          <w:szCs w:val="24"/>
        </w:rPr>
        <w:t>1.</w:t>
      </w:r>
      <w:r w:rsidRPr="00F123CA">
        <w:rPr>
          <w:rFonts w:ascii="楷体" w:eastAsia="楷体" w:hAnsi="楷体"/>
          <w:sz w:val="24"/>
          <w:szCs w:val="24"/>
        </w:rPr>
        <w:t xml:space="preserve">4 </w:t>
      </w:r>
      <w:r w:rsidRPr="00F123CA">
        <w:rPr>
          <w:rFonts w:ascii="楷体" w:eastAsia="楷体" w:hAnsi="楷体" w:hint="eastAsia"/>
          <w:sz w:val="24"/>
          <w:szCs w:val="24"/>
        </w:rPr>
        <w:t>应急响应服务</w:t>
      </w:r>
    </w:p>
    <w:p w:rsidR="000A3C10" w:rsidRPr="00F123CA" w:rsidRDefault="000E73A2">
      <w:pPr>
        <w:adjustRightInd w:val="0"/>
        <w:snapToGrid w:val="0"/>
        <w:spacing w:line="360" w:lineRule="auto"/>
        <w:ind w:left="425"/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 w:hint="eastAsia"/>
          <w:sz w:val="24"/>
          <w:szCs w:val="24"/>
        </w:rPr>
        <w:t>提供应急响应</w:t>
      </w:r>
      <w:r w:rsidRPr="00F123CA">
        <w:rPr>
          <w:rFonts w:ascii="楷体" w:eastAsia="楷体" w:hAnsi="楷体"/>
          <w:sz w:val="24"/>
          <w:szCs w:val="24"/>
        </w:rPr>
        <w:t>服务内容如下：</w:t>
      </w:r>
    </w:p>
    <w:tbl>
      <w:tblPr>
        <w:tblW w:w="959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06"/>
        <w:gridCol w:w="1320"/>
        <w:gridCol w:w="5775"/>
        <w:gridCol w:w="1590"/>
      </w:tblGrid>
      <w:tr w:rsidR="000A3C10" w:rsidRPr="00F123CA">
        <w:trPr>
          <w:trHeight w:val="702"/>
          <w:tblHeader/>
        </w:trPr>
        <w:tc>
          <w:tcPr>
            <w:tcW w:w="906" w:type="dxa"/>
            <w:vAlign w:val="center"/>
          </w:tcPr>
          <w:p w:rsidR="000A3C10" w:rsidRPr="00F123CA" w:rsidRDefault="000E73A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编号</w:t>
            </w:r>
          </w:p>
        </w:tc>
        <w:tc>
          <w:tcPr>
            <w:tcW w:w="1320" w:type="dxa"/>
            <w:vAlign w:val="center"/>
          </w:tcPr>
          <w:p w:rsidR="000A3C10" w:rsidRPr="00F123CA" w:rsidRDefault="000E73A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服务项目</w:t>
            </w:r>
          </w:p>
        </w:tc>
        <w:tc>
          <w:tcPr>
            <w:tcW w:w="5775" w:type="dxa"/>
            <w:vAlign w:val="center"/>
          </w:tcPr>
          <w:p w:rsidR="000A3C10" w:rsidRPr="00F123CA" w:rsidRDefault="000E73A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服务内容</w:t>
            </w:r>
          </w:p>
        </w:tc>
        <w:tc>
          <w:tcPr>
            <w:tcW w:w="1590" w:type="dxa"/>
            <w:vAlign w:val="center"/>
          </w:tcPr>
          <w:p w:rsidR="000A3C10" w:rsidRPr="00F123CA" w:rsidRDefault="000E73A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</w:p>
          <w:p w:rsidR="000A3C10" w:rsidRPr="00F123CA" w:rsidRDefault="000E73A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时间</w:t>
            </w:r>
          </w:p>
        </w:tc>
      </w:tr>
      <w:tr w:rsidR="000A3C10" w:rsidRPr="00F123CA">
        <w:trPr>
          <w:trHeight w:val="18"/>
          <w:tblHeader/>
        </w:trPr>
        <w:tc>
          <w:tcPr>
            <w:tcW w:w="906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0" w:type="dxa"/>
            <w:vAlign w:val="center"/>
          </w:tcPr>
          <w:p w:rsidR="000A3C10" w:rsidRPr="00F123CA" w:rsidRDefault="000E73A2">
            <w:pPr>
              <w:pStyle w:val="1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应急响应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服务</w:t>
            </w:r>
          </w:p>
        </w:tc>
        <w:tc>
          <w:tcPr>
            <w:tcW w:w="5775" w:type="dxa"/>
            <w:vAlign w:val="center"/>
          </w:tcPr>
          <w:p w:rsidR="000A3C10" w:rsidRPr="00F123CA" w:rsidRDefault="000E73A2">
            <w:pPr>
              <w:pStyle w:val="12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派遣工程师到现场协助甲方开展信息安全应急方案演练工作，在国家召开重大会议、举办重大活动或节假日、发生相关安全事件及相关部门安全检查时，为甲方提供远程或现场信息安全应急服务支持，并由专人（至少1人）对日常应急情况提供响应，设立7*24小时应急服务支持电话。</w:t>
            </w:r>
          </w:p>
        </w:tc>
        <w:tc>
          <w:tcPr>
            <w:tcW w:w="1590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sz w:val="24"/>
                <w:szCs w:val="24"/>
              </w:rPr>
              <w:t>0.5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小时内到达故障现场，并在到达后4小时内解决</w:t>
            </w:r>
          </w:p>
        </w:tc>
      </w:tr>
    </w:tbl>
    <w:p w:rsidR="000A3C10" w:rsidRPr="00F123CA" w:rsidRDefault="000E73A2">
      <w:pPr>
        <w:pStyle w:val="3"/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 w:hint="eastAsia"/>
          <w:sz w:val="24"/>
          <w:szCs w:val="24"/>
        </w:rPr>
        <w:t>1.</w:t>
      </w:r>
      <w:r w:rsidRPr="00F123CA">
        <w:rPr>
          <w:rFonts w:ascii="楷体" w:eastAsia="楷体" w:hAnsi="楷体"/>
          <w:sz w:val="24"/>
          <w:szCs w:val="24"/>
        </w:rPr>
        <w:t xml:space="preserve">5 </w:t>
      </w:r>
      <w:r w:rsidRPr="00F123CA">
        <w:rPr>
          <w:rFonts w:ascii="楷体" w:eastAsia="楷体" w:hAnsi="楷体" w:hint="eastAsia"/>
          <w:sz w:val="24"/>
          <w:szCs w:val="24"/>
        </w:rPr>
        <w:t>培训服务</w:t>
      </w:r>
    </w:p>
    <w:p w:rsidR="000A3C10" w:rsidRPr="00F123CA" w:rsidRDefault="000E73A2">
      <w:pPr>
        <w:adjustRightInd w:val="0"/>
        <w:snapToGrid w:val="0"/>
        <w:spacing w:line="360" w:lineRule="auto"/>
        <w:ind w:left="425"/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 w:hint="eastAsia"/>
          <w:sz w:val="24"/>
          <w:szCs w:val="24"/>
        </w:rPr>
        <w:t>提供应培训应</w:t>
      </w:r>
      <w:r w:rsidRPr="00F123CA">
        <w:rPr>
          <w:rFonts w:ascii="楷体" w:eastAsia="楷体" w:hAnsi="楷体"/>
          <w:sz w:val="24"/>
          <w:szCs w:val="24"/>
        </w:rPr>
        <w:t>服务内容如下：</w:t>
      </w:r>
    </w:p>
    <w:tbl>
      <w:tblPr>
        <w:tblW w:w="959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21"/>
        <w:gridCol w:w="1305"/>
        <w:gridCol w:w="5775"/>
        <w:gridCol w:w="1590"/>
      </w:tblGrid>
      <w:tr w:rsidR="000A3C10" w:rsidRPr="00F123CA">
        <w:trPr>
          <w:trHeight w:val="243"/>
          <w:tblHeader/>
        </w:trPr>
        <w:tc>
          <w:tcPr>
            <w:tcW w:w="921" w:type="dxa"/>
            <w:vAlign w:val="center"/>
          </w:tcPr>
          <w:p w:rsidR="000A3C10" w:rsidRPr="00F123CA" w:rsidRDefault="000E73A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编号</w:t>
            </w:r>
          </w:p>
        </w:tc>
        <w:tc>
          <w:tcPr>
            <w:tcW w:w="1305" w:type="dxa"/>
            <w:vAlign w:val="center"/>
          </w:tcPr>
          <w:p w:rsidR="000A3C10" w:rsidRPr="00F123CA" w:rsidRDefault="000E73A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服务项目</w:t>
            </w:r>
          </w:p>
        </w:tc>
        <w:tc>
          <w:tcPr>
            <w:tcW w:w="5775" w:type="dxa"/>
            <w:vAlign w:val="center"/>
          </w:tcPr>
          <w:p w:rsidR="000A3C10" w:rsidRPr="00F123CA" w:rsidRDefault="000E73A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服务内容</w:t>
            </w:r>
          </w:p>
        </w:tc>
        <w:tc>
          <w:tcPr>
            <w:tcW w:w="1590" w:type="dxa"/>
            <w:vAlign w:val="center"/>
          </w:tcPr>
          <w:p w:rsidR="000A3C10" w:rsidRPr="00F123CA" w:rsidRDefault="000E73A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</w:p>
          <w:p w:rsidR="000A3C10" w:rsidRPr="00F123CA" w:rsidRDefault="000E73A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时间</w:t>
            </w:r>
          </w:p>
        </w:tc>
      </w:tr>
      <w:tr w:rsidR="000A3C10" w:rsidRPr="00F123CA">
        <w:trPr>
          <w:trHeight w:val="18"/>
          <w:tblHeader/>
        </w:trPr>
        <w:tc>
          <w:tcPr>
            <w:tcW w:w="921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 w:rsidR="000A3C10" w:rsidRPr="00F123CA" w:rsidRDefault="000E73A2">
            <w:pPr>
              <w:pStyle w:val="1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服务</w:t>
            </w:r>
          </w:p>
        </w:tc>
        <w:tc>
          <w:tcPr>
            <w:tcW w:w="5775" w:type="dxa"/>
            <w:vAlign w:val="center"/>
          </w:tcPr>
          <w:p w:rsidR="000A3C10" w:rsidRPr="00F123CA" w:rsidRDefault="000E73A2">
            <w:pPr>
              <w:pStyle w:val="12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提供安全意识和技能培训服务包含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：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网络架构知识培训、安全意识培训、信息和信息安全、风险管理和风险评估、网络及安全技术培训、网络及安全产品培训等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项目。</w:t>
            </w:r>
          </w:p>
        </w:tc>
        <w:tc>
          <w:tcPr>
            <w:tcW w:w="1590" w:type="dxa"/>
            <w:vAlign w:val="center"/>
          </w:tcPr>
          <w:p w:rsidR="000A3C10" w:rsidRPr="00F123CA" w:rsidRDefault="005C306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每半年进行一次全院安全培训，信息科专业培训按需进行</w:t>
            </w:r>
          </w:p>
        </w:tc>
      </w:tr>
    </w:tbl>
    <w:p w:rsidR="000A3C10" w:rsidRPr="00F123CA" w:rsidRDefault="000E73A2">
      <w:pPr>
        <w:pStyle w:val="2"/>
        <w:rPr>
          <w:rFonts w:ascii="楷体" w:eastAsia="楷体" w:hAnsi="楷体"/>
          <w:sz w:val="24"/>
          <w:szCs w:val="24"/>
        </w:rPr>
      </w:pPr>
      <w:bookmarkStart w:id="3" w:name="_Toc94341982"/>
      <w:bookmarkStart w:id="4" w:name="_Toc264114312"/>
      <w:bookmarkEnd w:id="2"/>
      <w:r w:rsidRPr="00F123CA">
        <w:rPr>
          <w:rFonts w:ascii="楷体" w:eastAsia="楷体" w:hAnsi="楷体" w:hint="eastAsia"/>
          <w:sz w:val="24"/>
          <w:szCs w:val="24"/>
        </w:rPr>
        <w:t>2.信息系统等保测评项目</w:t>
      </w:r>
    </w:p>
    <w:p w:rsidR="000A3C10" w:rsidRPr="00F123CA" w:rsidRDefault="000E73A2">
      <w:pPr>
        <w:pStyle w:val="a0"/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 w:hint="eastAsia"/>
          <w:sz w:val="24"/>
          <w:szCs w:val="24"/>
        </w:rPr>
        <w:t>按照省厅和公安部门对重要信息系统进行等级保护测评工作的要求，依据《信息安全等级保护管理办法》，南通市第二人民医院现针对现有信息系统实施等级保护测评工作。</w:t>
      </w:r>
      <w:r w:rsidR="00E84E29" w:rsidRPr="00F123CA">
        <w:rPr>
          <w:rFonts w:ascii="楷体" w:eastAsia="楷体" w:hAnsi="楷体" w:hint="eastAsia"/>
          <w:sz w:val="24"/>
          <w:szCs w:val="24"/>
        </w:rPr>
        <w:t>具有测评资质的</w:t>
      </w:r>
      <w:r w:rsidRPr="00F123CA">
        <w:rPr>
          <w:rFonts w:ascii="楷体" w:eastAsia="楷体" w:hAnsi="楷体" w:hint="eastAsia"/>
          <w:sz w:val="24"/>
          <w:szCs w:val="24"/>
        </w:rPr>
        <w:t>中标单位对南通市第二人民医院信息系统进行测评，并出具测评报告协助整改。</w:t>
      </w:r>
      <w:r w:rsidR="00AD2FF1" w:rsidRPr="00F123CA">
        <w:rPr>
          <w:rFonts w:ascii="楷体" w:eastAsia="楷体" w:hAnsi="楷体" w:hint="eastAsia"/>
          <w:sz w:val="24"/>
          <w:szCs w:val="24"/>
        </w:rPr>
        <w:t>测评服务遵循国家规定。</w:t>
      </w:r>
    </w:p>
    <w:p w:rsidR="000A3C10" w:rsidRPr="00F123CA" w:rsidRDefault="000A3C10">
      <w:pPr>
        <w:pStyle w:val="a0"/>
        <w:ind w:firstLine="0"/>
        <w:rPr>
          <w:rFonts w:ascii="楷体" w:eastAsia="楷体" w:hAnsi="楷体"/>
          <w:sz w:val="24"/>
          <w:szCs w:val="24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42"/>
        <w:gridCol w:w="1417"/>
        <w:gridCol w:w="6379"/>
        <w:gridCol w:w="1121"/>
      </w:tblGrid>
      <w:tr w:rsidR="000A3C10" w:rsidRPr="00F123CA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编号</w:t>
            </w:r>
          </w:p>
        </w:tc>
        <w:tc>
          <w:tcPr>
            <w:tcW w:w="1417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服务项目</w:t>
            </w:r>
          </w:p>
        </w:tc>
        <w:tc>
          <w:tcPr>
            <w:tcW w:w="6379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  <w:r w:rsidRPr="00F123CA">
              <w:rPr>
                <w:rFonts w:ascii="楷体" w:eastAsia="楷体" w:hAnsi="楷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21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</w:p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b/>
                <w:sz w:val="24"/>
                <w:szCs w:val="24"/>
              </w:rPr>
              <w:t>次数</w:t>
            </w:r>
          </w:p>
        </w:tc>
      </w:tr>
      <w:tr w:rsidR="000A3C10" w:rsidRPr="00F123CA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等级保护</w:t>
            </w:r>
          </w:p>
        </w:tc>
        <w:tc>
          <w:tcPr>
            <w:tcW w:w="6379" w:type="dxa"/>
            <w:vAlign w:val="center"/>
          </w:tcPr>
          <w:p w:rsidR="000A3C10" w:rsidRPr="00F123CA" w:rsidRDefault="000E73A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根据国家相关法律法规的要求，设计甲方的等级保护所需方案，提供等级保护相关咨询、进行等级划分、等级保护策略的部署及等级保护相关的其他工作，同时配合各个相关部门的检查。</w:t>
            </w:r>
          </w:p>
          <w:p w:rsidR="000A3C10" w:rsidRPr="00F123CA" w:rsidRDefault="000E73A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/>
                <w:sz w:val="24"/>
                <w:szCs w:val="24"/>
              </w:rPr>
              <w:t>2.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配合完成</w:t>
            </w:r>
            <w:r w:rsidRPr="00F123CA">
              <w:rPr>
                <w:rFonts w:ascii="楷体" w:eastAsia="楷体" w:hAnsi="楷体"/>
                <w:sz w:val="24"/>
                <w:szCs w:val="24"/>
              </w:rPr>
              <w:t>甲方信息系统的等级保护测评服务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，包括：1个三级系统和3个二级系统。</w:t>
            </w:r>
          </w:p>
        </w:tc>
        <w:tc>
          <w:tcPr>
            <w:tcW w:w="1121" w:type="dxa"/>
            <w:vAlign w:val="center"/>
          </w:tcPr>
          <w:p w:rsidR="000A3C10" w:rsidRPr="00F123CA" w:rsidRDefault="000E73A2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z w:val="24"/>
                <w:szCs w:val="24"/>
              </w:rPr>
              <w:t>1次</w:t>
            </w:r>
          </w:p>
        </w:tc>
      </w:tr>
    </w:tbl>
    <w:p w:rsidR="000A3C10" w:rsidRPr="00F123CA" w:rsidRDefault="000A3C10">
      <w:pPr>
        <w:rPr>
          <w:rFonts w:ascii="楷体" w:eastAsia="楷体" w:hAnsi="楷体"/>
          <w:sz w:val="24"/>
          <w:szCs w:val="24"/>
        </w:rPr>
      </w:pPr>
    </w:p>
    <w:p w:rsidR="000A3C10" w:rsidRPr="00F123CA" w:rsidRDefault="000A3C10">
      <w:pPr>
        <w:rPr>
          <w:rFonts w:ascii="楷体" w:eastAsia="楷体" w:hAnsi="楷体"/>
          <w:sz w:val="24"/>
          <w:szCs w:val="24"/>
        </w:rPr>
      </w:pPr>
    </w:p>
    <w:p w:rsidR="000A3C10" w:rsidRPr="00F123CA" w:rsidRDefault="000E73A2">
      <w:pPr>
        <w:pStyle w:val="2"/>
        <w:rPr>
          <w:rFonts w:ascii="楷体" w:eastAsia="楷体" w:hAnsi="楷体"/>
          <w:sz w:val="24"/>
          <w:szCs w:val="24"/>
        </w:rPr>
      </w:pPr>
      <w:r w:rsidRPr="00F123CA">
        <w:rPr>
          <w:rFonts w:ascii="楷体" w:eastAsia="楷体" w:hAnsi="楷体" w:hint="eastAsia"/>
          <w:sz w:val="24"/>
          <w:szCs w:val="24"/>
        </w:rPr>
        <w:t>3. 网站系统安全</w:t>
      </w:r>
      <w:r w:rsidR="00AD2FF1" w:rsidRPr="00F123CA">
        <w:rPr>
          <w:rFonts w:ascii="楷体" w:eastAsia="楷体" w:hAnsi="楷体" w:hint="eastAsia"/>
          <w:sz w:val="24"/>
          <w:szCs w:val="24"/>
        </w:rPr>
        <w:t>监测与防护服务</w:t>
      </w:r>
    </w:p>
    <w:p w:rsidR="000A3C10" w:rsidRPr="00F123CA" w:rsidRDefault="00AD2FF1">
      <w:pPr>
        <w:widowControl/>
        <w:rPr>
          <w:rFonts w:ascii="楷体" w:eastAsia="楷体" w:hAnsi="楷体" w:cs="SimSun"/>
          <w:bCs/>
          <w:kern w:val="0"/>
          <w:sz w:val="24"/>
          <w:szCs w:val="24"/>
        </w:rPr>
      </w:pPr>
      <w:r w:rsidRPr="00F123CA">
        <w:rPr>
          <w:rFonts w:ascii="楷体" w:eastAsia="楷体" w:hAnsi="楷体" w:cs="SimSun" w:hint="eastAsia"/>
          <w:sz w:val="24"/>
          <w:szCs w:val="24"/>
        </w:rPr>
        <w:t>网站监测与</w:t>
      </w:r>
      <w:r w:rsidR="000E73A2" w:rsidRPr="00F123CA">
        <w:rPr>
          <w:rFonts w:ascii="楷体" w:eastAsia="楷体" w:hAnsi="楷体" w:cs="SimSun" w:hint="eastAsia"/>
          <w:sz w:val="24"/>
          <w:szCs w:val="24"/>
        </w:rPr>
        <w:t>防护</w:t>
      </w:r>
      <w:r w:rsidRPr="00F123CA">
        <w:rPr>
          <w:rFonts w:ascii="楷体" w:eastAsia="楷体" w:hAnsi="楷体" w:cs="SimSun" w:hint="eastAsia"/>
          <w:sz w:val="24"/>
          <w:szCs w:val="24"/>
        </w:rPr>
        <w:t>服务</w:t>
      </w:r>
      <w:r w:rsidR="000E73A2" w:rsidRPr="00F123CA">
        <w:rPr>
          <w:rFonts w:ascii="楷体" w:eastAsia="楷体" w:hAnsi="楷体" w:cs="SimSun" w:hint="eastAsia"/>
          <w:sz w:val="24"/>
          <w:szCs w:val="24"/>
        </w:rPr>
        <w:t>要求</w:t>
      </w:r>
      <w:r w:rsidR="0067031D" w:rsidRPr="00F123CA">
        <w:rPr>
          <w:rFonts w:ascii="楷体" w:eastAsia="楷体" w:hAnsi="楷体" w:cs="SimSun" w:hint="eastAsia"/>
          <w:sz w:val="24"/>
          <w:szCs w:val="24"/>
        </w:rPr>
        <w:t>：网站监测与防护服务需</w:t>
      </w:r>
      <w:r w:rsidRPr="00F123CA">
        <w:rPr>
          <w:rFonts w:ascii="楷体" w:eastAsia="楷体" w:hAnsi="楷体" w:cs="SimSun" w:hint="eastAsia"/>
          <w:sz w:val="24"/>
          <w:szCs w:val="24"/>
        </w:rPr>
        <w:t>提供详细的方案，</w:t>
      </w:r>
      <w:r w:rsidR="0067031D" w:rsidRPr="00F123CA">
        <w:rPr>
          <w:rFonts w:ascii="楷体" w:eastAsia="楷体" w:hAnsi="楷体" w:cs="SimSun" w:hint="eastAsia"/>
          <w:sz w:val="24"/>
          <w:szCs w:val="24"/>
        </w:rPr>
        <w:t>采用知名品牌监测和防护系统</w:t>
      </w:r>
      <w:r w:rsidRPr="00F123CA">
        <w:rPr>
          <w:rFonts w:ascii="楷体" w:eastAsia="楷体" w:hAnsi="楷体" w:cs="SimSun" w:hint="eastAsia"/>
          <w:sz w:val="24"/>
          <w:szCs w:val="24"/>
        </w:rPr>
        <w:t>，网站监测</w:t>
      </w:r>
      <w:r w:rsidR="00DF1E98" w:rsidRPr="00F123CA">
        <w:rPr>
          <w:rFonts w:ascii="楷体" w:eastAsia="楷体" w:hAnsi="楷体" w:cs="SimSun" w:hint="eastAsia"/>
          <w:sz w:val="24"/>
          <w:szCs w:val="24"/>
        </w:rPr>
        <w:t>报告可以按用户需求随时查询下载</w:t>
      </w:r>
      <w:r w:rsidRPr="00F123CA">
        <w:rPr>
          <w:rFonts w:ascii="楷体" w:eastAsia="楷体" w:hAnsi="楷体" w:cs="SimSun" w:hint="eastAsia"/>
          <w:sz w:val="24"/>
          <w:szCs w:val="24"/>
        </w:rPr>
        <w:t>。</w:t>
      </w:r>
    </w:p>
    <w:tbl>
      <w:tblPr>
        <w:tblW w:w="9351" w:type="dxa"/>
        <w:jc w:val="center"/>
        <w:tblLayout w:type="fixed"/>
        <w:tblLook w:val="04A0"/>
      </w:tblPr>
      <w:tblGrid>
        <w:gridCol w:w="1214"/>
        <w:gridCol w:w="8137"/>
      </w:tblGrid>
      <w:tr w:rsidR="000A3C10" w:rsidRPr="00F123CA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C10" w:rsidRPr="00F123CA" w:rsidRDefault="000E73A2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b/>
                <w:bCs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b/>
                <w:bCs/>
                <w:kern w:val="0"/>
                <w:sz w:val="24"/>
                <w:szCs w:val="24"/>
              </w:rPr>
              <w:t>指标项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3C10" w:rsidRPr="00F123CA" w:rsidRDefault="000E73A2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b/>
                <w:bCs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b/>
                <w:bCs/>
                <w:kern w:val="0"/>
                <w:sz w:val="24"/>
                <w:szCs w:val="24"/>
              </w:rPr>
              <w:t>指标要求</w:t>
            </w:r>
          </w:p>
        </w:tc>
      </w:tr>
      <w:tr w:rsidR="000A3C10" w:rsidRPr="00F123CA">
        <w:trPr>
          <w:trHeight w:val="25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t>资质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9C6527">
            <w:pPr>
              <w:widowControl/>
              <w:spacing w:line="360" w:lineRule="auto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t>知名品牌网站监测与防护系统，</w:t>
            </w:r>
            <w:r w:rsidR="000E73A2"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t>原厂商注册资金不少于5000万，需提供经年检合格的营业执照副本</w:t>
            </w:r>
          </w:p>
          <w:p w:rsidR="000A3C10" w:rsidRPr="00F123CA" w:rsidRDefault="000E73A2">
            <w:pPr>
              <w:widowControl/>
              <w:spacing w:line="360" w:lineRule="auto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t>原厂商产品开发、生产、服务等管理体系符合ISO27001:2013要求，提供相关认证证书的复印件，并加盖单位公章</w:t>
            </w:r>
          </w:p>
          <w:p w:rsidR="000A3C10" w:rsidRPr="00F123CA" w:rsidRDefault="000E73A2">
            <w:pPr>
              <w:widowControl/>
              <w:spacing w:line="360" w:lineRule="auto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t>原厂商应为国家级网络安全应急服务支撑单位，应提供相关证书或CNCERT网站截图的复印件，并加盖单位公章</w:t>
            </w:r>
          </w:p>
          <w:p w:rsidR="000A3C10" w:rsidRPr="00F123CA" w:rsidRDefault="000E73A2">
            <w:pPr>
              <w:widowControl/>
              <w:spacing w:line="360" w:lineRule="auto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t>原厂商作为中国国家信息安全漏洞库（CNNVD）一级技术支撑单位, ，应提供相关证书的复印件，并加盖单位公章</w:t>
            </w:r>
          </w:p>
        </w:tc>
      </w:tr>
      <w:tr w:rsidR="000A3C10" w:rsidRPr="00F123CA">
        <w:trPr>
          <w:trHeight w:val="1021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lastRenderedPageBreak/>
              <w:t>平台要求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t>全国范围内具备至少20个云防护和CDN加速节点</w:t>
            </w:r>
          </w:p>
          <w:p w:rsidR="000A3C10" w:rsidRPr="00F123CA" w:rsidRDefault="000E73A2">
            <w:pPr>
              <w:spacing w:line="360" w:lineRule="auto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t>支持不小于300Gbps拒绝服务攻击流量防护能力，并提供证明文件</w:t>
            </w:r>
          </w:p>
          <w:p w:rsidR="000A3C10" w:rsidRPr="00F123CA" w:rsidRDefault="000E73A2">
            <w:pPr>
              <w:spacing w:line="360" w:lineRule="auto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napToGrid w:val="0"/>
                <w:sz w:val="24"/>
                <w:szCs w:val="24"/>
              </w:rPr>
              <w:t>要求安全防御平台为一体化平台，应同时具备网站漏洞监测、可用性监测、攻击防御状态、防护报表、页面防篡改等功能</w:t>
            </w:r>
            <w:r w:rsidRPr="00F123CA">
              <w:rPr>
                <w:rFonts w:ascii="楷体" w:eastAsia="楷体" w:hAnsi="楷体"/>
                <w:snapToGrid w:val="0"/>
                <w:sz w:val="24"/>
                <w:szCs w:val="24"/>
              </w:rPr>
              <w:t>,</w:t>
            </w:r>
            <w:r w:rsidRPr="00F123CA">
              <w:rPr>
                <w:rFonts w:ascii="楷体" w:eastAsia="楷体" w:hAnsi="楷体" w:hint="eastAsia"/>
                <w:snapToGrid w:val="0"/>
                <w:sz w:val="24"/>
                <w:szCs w:val="24"/>
              </w:rPr>
              <w:t>要求所有的功能集成在同一产品上实现。所要求的功能需要提供可视化界面配置。</w:t>
            </w:r>
          </w:p>
        </w:tc>
      </w:tr>
      <w:tr w:rsidR="000A3C10" w:rsidRPr="00F123CA">
        <w:trPr>
          <w:trHeight w:val="838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t>部署方式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widowControl/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无需在网站前端安装任何安全设备、软件，通过DNS流量指向到云端进行安全防护</w:t>
            </w:r>
          </w:p>
        </w:tc>
      </w:tr>
      <w:tr w:rsidR="000A3C10" w:rsidRPr="00F123CA">
        <w:trPr>
          <w:trHeight w:val="151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widowControl/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支持将防护网站NS解析到云防护DNS服务器，支持将防护网站CNAME别名指向云防护</w:t>
            </w:r>
          </w:p>
        </w:tc>
      </w:tr>
      <w:tr w:rsidR="000A3C10" w:rsidRPr="00F123CA">
        <w:trPr>
          <w:trHeight w:val="284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t>防御功能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检查提交的报文是否符合HTTP协议框架，如异常的请求方法、特殊字符、重点字段的缺失、超长报文造成的溢出攻击以及对高危文件的访问等</w:t>
            </w:r>
          </w:p>
        </w:tc>
      </w:tr>
      <w:tr w:rsidR="000A3C10" w:rsidRPr="00F123CA">
        <w:trPr>
          <w:trHeight w:val="800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支持识别恶意请求含：跨站脚本(XSS)、注入式攻击（包括SQL注入、命令注入 、Cookie 注入等）、跨站请求伪造等应用攻击行为</w:t>
            </w:r>
          </w:p>
        </w:tc>
      </w:tr>
      <w:tr w:rsidR="000A3C10" w:rsidRPr="00F123CA">
        <w:trPr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支持识别服务端响应内容导致的缺陷：敏感信息泄露、已有的网页后门、错误配置、目录浏览等缺陷</w:t>
            </w:r>
          </w:p>
        </w:tc>
      </w:tr>
      <w:tr w:rsidR="000A3C10" w:rsidRPr="00F123CA">
        <w:trPr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支持基于访问行为特征进行分析，能识别盗链、爬虫攻击的能力</w:t>
            </w:r>
          </w:p>
        </w:tc>
      </w:tr>
      <w:tr w:rsidR="000A3C10" w:rsidRPr="00F123CA">
        <w:trPr>
          <w:trHeight w:val="274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支持识别网站中的网页木马程序，通过策略可防止木马网页被用户访问</w:t>
            </w:r>
          </w:p>
        </w:tc>
      </w:tr>
      <w:tr w:rsidR="000A3C10" w:rsidRPr="00F123CA">
        <w:trPr>
          <w:trHeight w:val="184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对用户上传的文件后缀名和文件内容进行全方面检查，杜绝Webshell的上传和访问</w:t>
            </w:r>
          </w:p>
        </w:tc>
      </w:tr>
      <w:tr w:rsidR="000A3C10" w:rsidRPr="00F123CA">
        <w:trPr>
          <w:trHeight w:val="416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t>对WEB服务器容器、应用中间件、CMS系统等第三方组件漏洞进行有</w:t>
            </w:r>
            <w:r w:rsidRPr="00F123C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效防护</w:t>
            </w:r>
          </w:p>
        </w:tc>
      </w:tr>
      <w:tr w:rsidR="000A3C10" w:rsidRPr="00F123CA">
        <w:trPr>
          <w:trHeight w:val="318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支持页面缓存，通过水印匹配算法防止页面被篡改</w:t>
            </w:r>
          </w:p>
        </w:tc>
      </w:tr>
      <w:tr w:rsidR="000A3C10" w:rsidRPr="00F123CA">
        <w:trPr>
          <w:trHeight w:val="234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sz w:val="24"/>
                <w:szCs w:val="24"/>
              </w:rPr>
              <w:t>★</w:t>
            </w: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支持智能识别攻击者，对网站连接发起攻击的IP地址进行自动锁定禁止访问被攻击的网站，提供界面截图并加盖公司公章</w:t>
            </w:r>
          </w:p>
        </w:tc>
      </w:tr>
      <w:tr w:rsidR="000A3C10" w:rsidRPr="00F123CA">
        <w:trPr>
          <w:trHeight w:val="251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sz w:val="24"/>
                <w:szCs w:val="24"/>
              </w:rPr>
              <w:t>★</w:t>
            </w: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支持一键虚拟补丁功能，网站出现0day漏洞时能快速完成修复，提供界面截图并加盖公司公章</w:t>
            </w:r>
          </w:p>
        </w:tc>
      </w:tr>
      <w:tr w:rsidR="000A3C10" w:rsidRPr="00F123CA">
        <w:trPr>
          <w:trHeight w:val="200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sz w:val="24"/>
                <w:szCs w:val="24"/>
              </w:rPr>
              <w:t>★</w:t>
            </w: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支持按地理区域对攻击次数等进行统计，通过地图展示，用户可在地图上可以指定某一地理区域进行访问控制，阻断此区域 IP的访问，提供界面截图并加盖公司公章</w:t>
            </w:r>
          </w:p>
        </w:tc>
      </w:tr>
      <w:tr w:rsidR="000A3C10" w:rsidRPr="00F123CA">
        <w:trPr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jc w:val="center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安全审计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能详细记录攻击事件的HTTP请求头信息，含请求的URL、UserAgent、POST内容，cookie等所有的请求头内容</w:t>
            </w:r>
          </w:p>
        </w:tc>
      </w:tr>
      <w:tr w:rsidR="000A3C10" w:rsidRPr="00F123CA">
        <w:trPr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能详细记录服务器响应头信息，包括状态码、服务器类型等信息</w:t>
            </w:r>
          </w:p>
        </w:tc>
      </w:tr>
      <w:tr w:rsidR="000A3C10" w:rsidRPr="00F123CA">
        <w:trPr>
          <w:trHeight w:val="268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t>报表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hint="eastAsia"/>
                <w:snapToGrid w:val="0"/>
                <w:sz w:val="24"/>
                <w:szCs w:val="24"/>
              </w:rPr>
              <w:t>提供全面、详细的统计报表功能，能够提供图形界面进行查询</w:t>
            </w:r>
          </w:p>
        </w:tc>
      </w:tr>
      <w:tr w:rsidR="000A3C10" w:rsidRPr="00F123CA">
        <w:trPr>
          <w:trHeight w:val="201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可查看安全防护报告，包含攻击者区域统计、攻击者IP统计、被攻击页面统计、被攻击域名统计、攻击事件统计、攻击威胁等级统计等报告。</w:t>
            </w:r>
          </w:p>
        </w:tc>
      </w:tr>
      <w:tr w:rsidR="000A3C10" w:rsidRPr="00F123CA">
        <w:trPr>
          <w:trHeight w:val="862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widowControl/>
              <w:spacing w:line="360" w:lineRule="auto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可查看可用性监测报告，包括各省的延时数据、可用性、故障次数和故障时长等信息。</w:t>
            </w:r>
          </w:p>
        </w:tc>
      </w:tr>
      <w:tr w:rsidR="000A3C10" w:rsidRPr="00F123CA">
        <w:trPr>
          <w:trHeight w:val="31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widowControl/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t>告警方式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支持Syslog、手机短信、邮件、密信等多种告警方式</w:t>
            </w:r>
          </w:p>
        </w:tc>
      </w:tr>
      <w:tr w:rsidR="000A3C10" w:rsidRPr="00F123CA">
        <w:trPr>
          <w:trHeight w:val="96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jc w:val="center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t>网页防篡改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sz w:val="24"/>
                <w:szCs w:val="24"/>
              </w:rPr>
              <w:t>★</w:t>
            </w: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提供专业防篡改软件，部署于网站服务器中，支持主流的web服务器和操作系统，实现网页防篡改功能</w:t>
            </w:r>
          </w:p>
        </w:tc>
      </w:tr>
      <w:tr w:rsidR="000A3C10" w:rsidRPr="00F123CA">
        <w:trPr>
          <w:trHeight w:val="77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widowControl/>
              <w:spacing w:line="360" w:lineRule="auto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lastRenderedPageBreak/>
              <w:t>CDN内容加速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t>全国范围内具备至少20个CDN加速</w:t>
            </w: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节点支持页面缓存和压缩</w:t>
            </w:r>
          </w:p>
        </w:tc>
      </w:tr>
      <w:tr w:rsidR="000A3C10" w:rsidRPr="00F123CA">
        <w:trPr>
          <w:trHeight w:val="513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kern w:val="0"/>
                <w:sz w:val="24"/>
                <w:szCs w:val="24"/>
              </w:rPr>
              <w:t>云监测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支持服务质量监测，支持全国多省服务是否中断或报错告警、访问延时分析、域名劫持监测、页面加载质量分析、CDN服务质量监测</w:t>
            </w:r>
          </w:p>
        </w:tc>
      </w:tr>
      <w:tr w:rsidR="000A3C10" w:rsidRPr="00F123CA">
        <w:trPr>
          <w:trHeight w:val="452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spacing w:line="360" w:lineRule="auto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支持钓鱼监测，通过大数据监测网络中是否存在与防护对象相匹配的钓鱼网站，发现钓鱼网站后及时与用户沟通并协助上报处置</w:t>
            </w:r>
          </w:p>
        </w:tc>
      </w:tr>
      <w:tr w:rsidR="000A3C10" w:rsidRPr="00F123CA">
        <w:trPr>
          <w:trHeight w:val="385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spacing w:line="360" w:lineRule="auto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sz w:val="24"/>
                <w:szCs w:val="24"/>
              </w:rPr>
              <w:t>★</w:t>
            </w: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支持漏洞检测，对网站存在的脆弱性进行探查，包括SQL注入漏洞、跨站脚本漏洞、开放服务漏洞、网站第三方应用漏洞等，及时发现漏洞</w:t>
            </w:r>
          </w:p>
        </w:tc>
      </w:tr>
      <w:tr w:rsidR="000A3C10" w:rsidRPr="00F123CA">
        <w:trPr>
          <w:trHeight w:val="418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A3C10">
            <w:pPr>
              <w:spacing w:line="360" w:lineRule="auto"/>
              <w:rPr>
                <w:rFonts w:ascii="楷体" w:eastAsia="楷体" w:hAnsi="楷体" w:cs="SimSun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10" w:rsidRPr="00F123CA" w:rsidRDefault="000E73A2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F123CA">
              <w:rPr>
                <w:rFonts w:ascii="楷体" w:eastAsia="楷体" w:hAnsi="楷体" w:cs="SimSun" w:hint="eastAsia"/>
                <w:sz w:val="24"/>
                <w:szCs w:val="24"/>
              </w:rPr>
              <w:t>★</w:t>
            </w:r>
            <w:r w:rsidRPr="00F123CA">
              <w:rPr>
                <w:rFonts w:ascii="楷体" w:eastAsia="楷体" w:hAnsi="楷体" w:cs="Tahoma" w:hint="eastAsia"/>
                <w:sz w:val="24"/>
                <w:szCs w:val="24"/>
              </w:rPr>
              <w:t>支持篡改监测，监测出网站是否被嵌入暗链地址、监测网站是否存在非法外部链接、监测网站内容是否存在敏感内容、监测网站是否篡改为黑页</w:t>
            </w:r>
          </w:p>
        </w:tc>
      </w:tr>
    </w:tbl>
    <w:p w:rsidR="000A3C10" w:rsidRPr="00F123CA" w:rsidRDefault="000A3C10">
      <w:pPr>
        <w:rPr>
          <w:rFonts w:ascii="楷体" w:eastAsia="楷体" w:hAnsi="楷体"/>
          <w:sz w:val="24"/>
          <w:szCs w:val="24"/>
        </w:rPr>
      </w:pPr>
    </w:p>
    <w:p w:rsidR="000A3C10" w:rsidRPr="00F123CA" w:rsidRDefault="000A3C10">
      <w:pPr>
        <w:rPr>
          <w:rFonts w:ascii="楷体" w:eastAsia="楷体" w:hAnsi="楷体"/>
          <w:sz w:val="24"/>
          <w:szCs w:val="24"/>
        </w:rPr>
      </w:pPr>
    </w:p>
    <w:bookmarkEnd w:id="3"/>
    <w:bookmarkEnd w:id="4"/>
    <w:p w:rsidR="000A3C10" w:rsidRPr="00F123CA" w:rsidRDefault="000A3C10">
      <w:pPr>
        <w:rPr>
          <w:rFonts w:ascii="楷体" w:eastAsia="楷体" w:hAnsi="楷体"/>
          <w:sz w:val="24"/>
          <w:szCs w:val="24"/>
        </w:rPr>
      </w:pPr>
    </w:p>
    <w:sectPr w:rsidR="000A3C10" w:rsidRPr="00F123CA" w:rsidSect="000A3C10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AC1" w:rsidRDefault="00427AC1" w:rsidP="000A3C10">
      <w:r>
        <w:separator/>
      </w:r>
    </w:p>
  </w:endnote>
  <w:endnote w:type="continuationSeparator" w:id="1">
    <w:p w:rsidR="00427AC1" w:rsidRDefault="00427AC1" w:rsidP="000A3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_GB2312">
    <w:altName w:val="仿宋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10" w:rsidRDefault="00295459">
    <w:pPr>
      <w:pStyle w:val="ad"/>
      <w:framePr w:wrap="around" w:vAnchor="text" w:hAnchor="margin" w:xAlign="center" w:y="1"/>
      <w:rPr>
        <w:rStyle w:val="af0"/>
      </w:rPr>
    </w:pPr>
    <w:r>
      <w:fldChar w:fldCharType="begin"/>
    </w:r>
    <w:r w:rsidR="000E73A2">
      <w:rPr>
        <w:rStyle w:val="af0"/>
      </w:rPr>
      <w:instrText xml:space="preserve">PAGE  </w:instrText>
    </w:r>
    <w:r>
      <w:fldChar w:fldCharType="separate"/>
    </w:r>
    <w:r w:rsidR="000E73A2">
      <w:rPr>
        <w:rStyle w:val="af0"/>
      </w:rPr>
      <w:t>1</w:t>
    </w:r>
    <w:r>
      <w:fldChar w:fldCharType="end"/>
    </w:r>
  </w:p>
  <w:p w:rsidR="000A3C10" w:rsidRDefault="000A3C10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10" w:rsidRDefault="00295459">
    <w:pPr>
      <w:pStyle w:val="ad"/>
      <w:ind w:right="360"/>
      <w:jc w:val="center"/>
    </w:pPr>
    <w:r>
      <w:rPr>
        <w:b/>
        <w:bCs/>
      </w:rPr>
      <w:fldChar w:fldCharType="begin"/>
    </w:r>
    <w:r w:rsidR="000E73A2">
      <w:rPr>
        <w:b/>
        <w:bCs/>
      </w:rPr>
      <w:instrText>PAGE   \* MERGEFORMAT</w:instrText>
    </w:r>
    <w:r>
      <w:rPr>
        <w:b/>
        <w:bCs/>
      </w:rPr>
      <w:fldChar w:fldCharType="separate"/>
    </w:r>
    <w:r w:rsidR="00865B66" w:rsidRPr="00865B66">
      <w:rPr>
        <w:b/>
        <w:bCs/>
        <w:noProof/>
        <w:lang w:val="zh-CN"/>
      </w:rPr>
      <w:t>4</w:t>
    </w:r>
    <w:r>
      <w:rPr>
        <w:b/>
        <w:bCs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10" w:rsidRDefault="000A3C10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AC1" w:rsidRDefault="00427AC1" w:rsidP="000A3C10">
      <w:r>
        <w:separator/>
      </w:r>
    </w:p>
  </w:footnote>
  <w:footnote w:type="continuationSeparator" w:id="1">
    <w:p w:rsidR="00427AC1" w:rsidRDefault="00427AC1" w:rsidP="000A3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10" w:rsidRDefault="000A3C10">
    <w:pPr>
      <w:pStyle w:val="ae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B"/>
    <w:lvl w:ilvl="0">
      <w:start w:val="1"/>
      <w:numFmt w:val="bullet"/>
      <w:lvlText w:val=""/>
      <w:lvlJc w:val="left"/>
      <w:pPr>
        <w:tabs>
          <w:tab w:val="left" w:pos="990"/>
        </w:tabs>
        <w:ind w:left="99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410"/>
        </w:tabs>
        <w:ind w:left="1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30"/>
        </w:tabs>
        <w:ind w:left="1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50"/>
        </w:tabs>
        <w:ind w:left="2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70"/>
        </w:tabs>
        <w:ind w:left="26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90"/>
        </w:tabs>
        <w:ind w:left="3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10"/>
        </w:tabs>
        <w:ind w:left="3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30"/>
        </w:tabs>
        <w:ind w:left="3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50"/>
        </w:tabs>
        <w:ind w:left="4350" w:hanging="420"/>
      </w:pPr>
      <w:rPr>
        <w:rFonts w:ascii="Wingdings" w:hAnsi="Wingdings" w:hint="default"/>
      </w:rPr>
    </w:lvl>
  </w:abstractNum>
  <w:abstractNum w:abstractNumId="1">
    <w:nsid w:val="1A061410"/>
    <w:multiLevelType w:val="multilevel"/>
    <w:tmpl w:val="1A06141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BE3C91"/>
    <w:multiLevelType w:val="multilevel"/>
    <w:tmpl w:val="21BE3C91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849"/>
    <w:rsid w:val="00001946"/>
    <w:rsid w:val="000028F1"/>
    <w:rsid w:val="00005636"/>
    <w:rsid w:val="00006D55"/>
    <w:rsid w:val="00007455"/>
    <w:rsid w:val="0001052E"/>
    <w:rsid w:val="00011E81"/>
    <w:rsid w:val="000170F3"/>
    <w:rsid w:val="000211D4"/>
    <w:rsid w:val="00023A8C"/>
    <w:rsid w:val="00023AE7"/>
    <w:rsid w:val="00024C75"/>
    <w:rsid w:val="000278C3"/>
    <w:rsid w:val="00032770"/>
    <w:rsid w:val="00033F7B"/>
    <w:rsid w:val="0003453A"/>
    <w:rsid w:val="000351EF"/>
    <w:rsid w:val="0003577F"/>
    <w:rsid w:val="00036797"/>
    <w:rsid w:val="00043374"/>
    <w:rsid w:val="000441D8"/>
    <w:rsid w:val="000455F6"/>
    <w:rsid w:val="0005260F"/>
    <w:rsid w:val="0005316A"/>
    <w:rsid w:val="0005383F"/>
    <w:rsid w:val="000542E6"/>
    <w:rsid w:val="0005692E"/>
    <w:rsid w:val="0006190E"/>
    <w:rsid w:val="0006241C"/>
    <w:rsid w:val="00062F4B"/>
    <w:rsid w:val="0006328B"/>
    <w:rsid w:val="00063F49"/>
    <w:rsid w:val="00067F59"/>
    <w:rsid w:val="00070165"/>
    <w:rsid w:val="000707C5"/>
    <w:rsid w:val="00074376"/>
    <w:rsid w:val="000744CF"/>
    <w:rsid w:val="0007501A"/>
    <w:rsid w:val="000754CB"/>
    <w:rsid w:val="000761BE"/>
    <w:rsid w:val="0007639D"/>
    <w:rsid w:val="0007671F"/>
    <w:rsid w:val="00077162"/>
    <w:rsid w:val="00081478"/>
    <w:rsid w:val="0008172E"/>
    <w:rsid w:val="00081F76"/>
    <w:rsid w:val="000820F9"/>
    <w:rsid w:val="000824B3"/>
    <w:rsid w:val="000832CA"/>
    <w:rsid w:val="00084DA1"/>
    <w:rsid w:val="00085288"/>
    <w:rsid w:val="00086C44"/>
    <w:rsid w:val="000871FF"/>
    <w:rsid w:val="00091DBD"/>
    <w:rsid w:val="00092421"/>
    <w:rsid w:val="00094169"/>
    <w:rsid w:val="0009518A"/>
    <w:rsid w:val="0009739B"/>
    <w:rsid w:val="000A1172"/>
    <w:rsid w:val="000A28B4"/>
    <w:rsid w:val="000A3C10"/>
    <w:rsid w:val="000A3C2F"/>
    <w:rsid w:val="000A5992"/>
    <w:rsid w:val="000A7793"/>
    <w:rsid w:val="000A7F1E"/>
    <w:rsid w:val="000B0C89"/>
    <w:rsid w:val="000B3203"/>
    <w:rsid w:val="000B48CA"/>
    <w:rsid w:val="000B49AD"/>
    <w:rsid w:val="000C3CEB"/>
    <w:rsid w:val="000C536E"/>
    <w:rsid w:val="000C6799"/>
    <w:rsid w:val="000C6FF1"/>
    <w:rsid w:val="000D10BD"/>
    <w:rsid w:val="000D15CC"/>
    <w:rsid w:val="000D2829"/>
    <w:rsid w:val="000D4E33"/>
    <w:rsid w:val="000D544A"/>
    <w:rsid w:val="000D5E6D"/>
    <w:rsid w:val="000D6B1A"/>
    <w:rsid w:val="000D772A"/>
    <w:rsid w:val="000E091F"/>
    <w:rsid w:val="000E4028"/>
    <w:rsid w:val="000E42E2"/>
    <w:rsid w:val="000E5ECB"/>
    <w:rsid w:val="000E6FA3"/>
    <w:rsid w:val="000E73A2"/>
    <w:rsid w:val="000F0D38"/>
    <w:rsid w:val="000F285F"/>
    <w:rsid w:val="000F5619"/>
    <w:rsid w:val="000F6611"/>
    <w:rsid w:val="000F6BE0"/>
    <w:rsid w:val="000F7229"/>
    <w:rsid w:val="000F784E"/>
    <w:rsid w:val="00100667"/>
    <w:rsid w:val="00100CBE"/>
    <w:rsid w:val="00100F39"/>
    <w:rsid w:val="00106106"/>
    <w:rsid w:val="00111D2F"/>
    <w:rsid w:val="0011245D"/>
    <w:rsid w:val="00114ECB"/>
    <w:rsid w:val="00122F7E"/>
    <w:rsid w:val="00125FA2"/>
    <w:rsid w:val="0013176C"/>
    <w:rsid w:val="001318AB"/>
    <w:rsid w:val="00132C81"/>
    <w:rsid w:val="00132E0A"/>
    <w:rsid w:val="00146AF4"/>
    <w:rsid w:val="001523B4"/>
    <w:rsid w:val="00153D5A"/>
    <w:rsid w:val="00154157"/>
    <w:rsid w:val="00154C78"/>
    <w:rsid w:val="001555A2"/>
    <w:rsid w:val="00156320"/>
    <w:rsid w:val="00156D5F"/>
    <w:rsid w:val="001615A8"/>
    <w:rsid w:val="001624E6"/>
    <w:rsid w:val="001635ED"/>
    <w:rsid w:val="001638D5"/>
    <w:rsid w:val="00164A5B"/>
    <w:rsid w:val="001652D3"/>
    <w:rsid w:val="00165BF5"/>
    <w:rsid w:val="0016794E"/>
    <w:rsid w:val="00172A27"/>
    <w:rsid w:val="00173A24"/>
    <w:rsid w:val="00174822"/>
    <w:rsid w:val="00176886"/>
    <w:rsid w:val="001810A1"/>
    <w:rsid w:val="00182240"/>
    <w:rsid w:val="00182E60"/>
    <w:rsid w:val="00184A36"/>
    <w:rsid w:val="001858D6"/>
    <w:rsid w:val="00185CA1"/>
    <w:rsid w:val="00185D92"/>
    <w:rsid w:val="001866C5"/>
    <w:rsid w:val="00187869"/>
    <w:rsid w:val="00187B98"/>
    <w:rsid w:val="00187D3A"/>
    <w:rsid w:val="001900D2"/>
    <w:rsid w:val="001906F5"/>
    <w:rsid w:val="00191E1C"/>
    <w:rsid w:val="001948CD"/>
    <w:rsid w:val="00195B9F"/>
    <w:rsid w:val="00196D16"/>
    <w:rsid w:val="00197412"/>
    <w:rsid w:val="001A3C08"/>
    <w:rsid w:val="001A4278"/>
    <w:rsid w:val="001A46D2"/>
    <w:rsid w:val="001A4B54"/>
    <w:rsid w:val="001A4F35"/>
    <w:rsid w:val="001A6046"/>
    <w:rsid w:val="001A63EF"/>
    <w:rsid w:val="001A6B3B"/>
    <w:rsid w:val="001B4BF2"/>
    <w:rsid w:val="001B618F"/>
    <w:rsid w:val="001B67C0"/>
    <w:rsid w:val="001C05B9"/>
    <w:rsid w:val="001C070D"/>
    <w:rsid w:val="001C0E15"/>
    <w:rsid w:val="001C3AD4"/>
    <w:rsid w:val="001C4235"/>
    <w:rsid w:val="001C6CF2"/>
    <w:rsid w:val="001D00A2"/>
    <w:rsid w:val="001D12C9"/>
    <w:rsid w:val="001D4513"/>
    <w:rsid w:val="001D50C8"/>
    <w:rsid w:val="001D586C"/>
    <w:rsid w:val="001D691C"/>
    <w:rsid w:val="001D7A3C"/>
    <w:rsid w:val="001D7D8E"/>
    <w:rsid w:val="001E337F"/>
    <w:rsid w:val="001E3542"/>
    <w:rsid w:val="001E5B6F"/>
    <w:rsid w:val="001E7784"/>
    <w:rsid w:val="001F023C"/>
    <w:rsid w:val="001F1C56"/>
    <w:rsid w:val="001F2797"/>
    <w:rsid w:val="001F3289"/>
    <w:rsid w:val="001F3C18"/>
    <w:rsid w:val="001F46BF"/>
    <w:rsid w:val="00201B2F"/>
    <w:rsid w:val="00203598"/>
    <w:rsid w:val="00205383"/>
    <w:rsid w:val="002071D3"/>
    <w:rsid w:val="00210E73"/>
    <w:rsid w:val="002163FA"/>
    <w:rsid w:val="00216492"/>
    <w:rsid w:val="002218B3"/>
    <w:rsid w:val="002250D2"/>
    <w:rsid w:val="002251D7"/>
    <w:rsid w:val="00226E7E"/>
    <w:rsid w:val="002307BA"/>
    <w:rsid w:val="00230AD7"/>
    <w:rsid w:val="00231E88"/>
    <w:rsid w:val="002355AF"/>
    <w:rsid w:val="002364B0"/>
    <w:rsid w:val="00240EC2"/>
    <w:rsid w:val="002424CE"/>
    <w:rsid w:val="00243153"/>
    <w:rsid w:val="00244A96"/>
    <w:rsid w:val="00245489"/>
    <w:rsid w:val="002461C8"/>
    <w:rsid w:val="00255A60"/>
    <w:rsid w:val="00262BE8"/>
    <w:rsid w:val="00263BD7"/>
    <w:rsid w:val="00264877"/>
    <w:rsid w:val="00272461"/>
    <w:rsid w:val="00273FF8"/>
    <w:rsid w:val="00275111"/>
    <w:rsid w:val="00276AC4"/>
    <w:rsid w:val="00283024"/>
    <w:rsid w:val="00285228"/>
    <w:rsid w:val="002858EB"/>
    <w:rsid w:val="00286F33"/>
    <w:rsid w:val="00287A2E"/>
    <w:rsid w:val="00290A76"/>
    <w:rsid w:val="00290D75"/>
    <w:rsid w:val="00291AE1"/>
    <w:rsid w:val="002921A3"/>
    <w:rsid w:val="002929FB"/>
    <w:rsid w:val="002938ED"/>
    <w:rsid w:val="00295121"/>
    <w:rsid w:val="00295459"/>
    <w:rsid w:val="0029606C"/>
    <w:rsid w:val="00297604"/>
    <w:rsid w:val="002A2E8F"/>
    <w:rsid w:val="002A43E6"/>
    <w:rsid w:val="002A5142"/>
    <w:rsid w:val="002A570D"/>
    <w:rsid w:val="002B175B"/>
    <w:rsid w:val="002B20F8"/>
    <w:rsid w:val="002B46BE"/>
    <w:rsid w:val="002B54CD"/>
    <w:rsid w:val="002B5A9D"/>
    <w:rsid w:val="002B6447"/>
    <w:rsid w:val="002C0305"/>
    <w:rsid w:val="002C1AA4"/>
    <w:rsid w:val="002C7C2E"/>
    <w:rsid w:val="002D17C1"/>
    <w:rsid w:val="002D1880"/>
    <w:rsid w:val="002D3B9D"/>
    <w:rsid w:val="002D6989"/>
    <w:rsid w:val="002D6E4E"/>
    <w:rsid w:val="002D773E"/>
    <w:rsid w:val="002E2407"/>
    <w:rsid w:val="002E2FB2"/>
    <w:rsid w:val="002E34F3"/>
    <w:rsid w:val="002E3E0D"/>
    <w:rsid w:val="002E4A78"/>
    <w:rsid w:val="002E53E8"/>
    <w:rsid w:val="002E5CAB"/>
    <w:rsid w:val="002E5F34"/>
    <w:rsid w:val="002E6107"/>
    <w:rsid w:val="002F08BB"/>
    <w:rsid w:val="002F092A"/>
    <w:rsid w:val="002F1F14"/>
    <w:rsid w:val="00302465"/>
    <w:rsid w:val="0030272D"/>
    <w:rsid w:val="003030A4"/>
    <w:rsid w:val="003037ED"/>
    <w:rsid w:val="00304DBD"/>
    <w:rsid w:val="00312CB0"/>
    <w:rsid w:val="003137D3"/>
    <w:rsid w:val="003152B7"/>
    <w:rsid w:val="00322281"/>
    <w:rsid w:val="00324B42"/>
    <w:rsid w:val="00327062"/>
    <w:rsid w:val="00330C8D"/>
    <w:rsid w:val="003336A2"/>
    <w:rsid w:val="00336248"/>
    <w:rsid w:val="00337AAB"/>
    <w:rsid w:val="003402BB"/>
    <w:rsid w:val="003404A2"/>
    <w:rsid w:val="00344991"/>
    <w:rsid w:val="00350459"/>
    <w:rsid w:val="00352A0E"/>
    <w:rsid w:val="00355F8C"/>
    <w:rsid w:val="003560DE"/>
    <w:rsid w:val="0035629C"/>
    <w:rsid w:val="00357797"/>
    <w:rsid w:val="003609EF"/>
    <w:rsid w:val="0036377F"/>
    <w:rsid w:val="00366EF8"/>
    <w:rsid w:val="00372FB7"/>
    <w:rsid w:val="00377345"/>
    <w:rsid w:val="00382161"/>
    <w:rsid w:val="00384714"/>
    <w:rsid w:val="00384898"/>
    <w:rsid w:val="00384BAB"/>
    <w:rsid w:val="003873E6"/>
    <w:rsid w:val="003904A7"/>
    <w:rsid w:val="003908CF"/>
    <w:rsid w:val="00391529"/>
    <w:rsid w:val="00392D3E"/>
    <w:rsid w:val="00393E00"/>
    <w:rsid w:val="00394674"/>
    <w:rsid w:val="00394708"/>
    <w:rsid w:val="003962C9"/>
    <w:rsid w:val="0039630F"/>
    <w:rsid w:val="00397A12"/>
    <w:rsid w:val="00397DBB"/>
    <w:rsid w:val="003A1245"/>
    <w:rsid w:val="003A2566"/>
    <w:rsid w:val="003A5AD7"/>
    <w:rsid w:val="003B0A81"/>
    <w:rsid w:val="003B11AD"/>
    <w:rsid w:val="003B3151"/>
    <w:rsid w:val="003B4882"/>
    <w:rsid w:val="003B520F"/>
    <w:rsid w:val="003C1047"/>
    <w:rsid w:val="003C42AC"/>
    <w:rsid w:val="003C42C6"/>
    <w:rsid w:val="003C4586"/>
    <w:rsid w:val="003D3941"/>
    <w:rsid w:val="003D4BDC"/>
    <w:rsid w:val="003D695E"/>
    <w:rsid w:val="003D7270"/>
    <w:rsid w:val="003D7944"/>
    <w:rsid w:val="003E16B8"/>
    <w:rsid w:val="003E24CB"/>
    <w:rsid w:val="003E541D"/>
    <w:rsid w:val="003E6EDA"/>
    <w:rsid w:val="003F02BD"/>
    <w:rsid w:val="003F1741"/>
    <w:rsid w:val="003F5D27"/>
    <w:rsid w:val="0040103B"/>
    <w:rsid w:val="00401BA7"/>
    <w:rsid w:val="00402420"/>
    <w:rsid w:val="00406188"/>
    <w:rsid w:val="00407475"/>
    <w:rsid w:val="00411919"/>
    <w:rsid w:val="00411C68"/>
    <w:rsid w:val="00415890"/>
    <w:rsid w:val="004162E8"/>
    <w:rsid w:val="00420E3D"/>
    <w:rsid w:val="004221D0"/>
    <w:rsid w:val="004221E9"/>
    <w:rsid w:val="00422852"/>
    <w:rsid w:val="00427AC1"/>
    <w:rsid w:val="004329B6"/>
    <w:rsid w:val="0043447D"/>
    <w:rsid w:val="00434A5C"/>
    <w:rsid w:val="00434F4B"/>
    <w:rsid w:val="004361B7"/>
    <w:rsid w:val="00437A45"/>
    <w:rsid w:val="004407E4"/>
    <w:rsid w:val="00441BA6"/>
    <w:rsid w:val="00441C45"/>
    <w:rsid w:val="00442D71"/>
    <w:rsid w:val="004434D1"/>
    <w:rsid w:val="004443D4"/>
    <w:rsid w:val="00445709"/>
    <w:rsid w:val="004507C2"/>
    <w:rsid w:val="00453FA4"/>
    <w:rsid w:val="00455CD6"/>
    <w:rsid w:val="004570A0"/>
    <w:rsid w:val="00457F92"/>
    <w:rsid w:val="0046062A"/>
    <w:rsid w:val="00463BA3"/>
    <w:rsid w:val="0046529F"/>
    <w:rsid w:val="004663EE"/>
    <w:rsid w:val="00470B22"/>
    <w:rsid w:val="00473191"/>
    <w:rsid w:val="00473514"/>
    <w:rsid w:val="00474357"/>
    <w:rsid w:val="00475461"/>
    <w:rsid w:val="00475539"/>
    <w:rsid w:val="00477F4D"/>
    <w:rsid w:val="004826DB"/>
    <w:rsid w:val="00484A6E"/>
    <w:rsid w:val="00487E3E"/>
    <w:rsid w:val="0049332F"/>
    <w:rsid w:val="00496E8B"/>
    <w:rsid w:val="004976E4"/>
    <w:rsid w:val="004979C0"/>
    <w:rsid w:val="00497C19"/>
    <w:rsid w:val="004A2B5D"/>
    <w:rsid w:val="004A2B63"/>
    <w:rsid w:val="004A63F0"/>
    <w:rsid w:val="004A7705"/>
    <w:rsid w:val="004B2ED1"/>
    <w:rsid w:val="004B4E49"/>
    <w:rsid w:val="004B5150"/>
    <w:rsid w:val="004B5E56"/>
    <w:rsid w:val="004C2970"/>
    <w:rsid w:val="004C7E5A"/>
    <w:rsid w:val="004D10CF"/>
    <w:rsid w:val="004D6388"/>
    <w:rsid w:val="004E25EF"/>
    <w:rsid w:val="004E31B7"/>
    <w:rsid w:val="004E3441"/>
    <w:rsid w:val="004E3797"/>
    <w:rsid w:val="004E6F86"/>
    <w:rsid w:val="004F1024"/>
    <w:rsid w:val="004F184B"/>
    <w:rsid w:val="004F2D2B"/>
    <w:rsid w:val="004F6A59"/>
    <w:rsid w:val="004F6CB7"/>
    <w:rsid w:val="004F6FBB"/>
    <w:rsid w:val="005064E8"/>
    <w:rsid w:val="00511A81"/>
    <w:rsid w:val="00517418"/>
    <w:rsid w:val="00523691"/>
    <w:rsid w:val="00524A9B"/>
    <w:rsid w:val="00525B22"/>
    <w:rsid w:val="00526861"/>
    <w:rsid w:val="00526C8A"/>
    <w:rsid w:val="005278B0"/>
    <w:rsid w:val="00531A71"/>
    <w:rsid w:val="00531D8D"/>
    <w:rsid w:val="005323E9"/>
    <w:rsid w:val="0053376A"/>
    <w:rsid w:val="00540CD6"/>
    <w:rsid w:val="00543E01"/>
    <w:rsid w:val="00544211"/>
    <w:rsid w:val="005445DC"/>
    <w:rsid w:val="005510AE"/>
    <w:rsid w:val="00554C73"/>
    <w:rsid w:val="0055575D"/>
    <w:rsid w:val="005565B6"/>
    <w:rsid w:val="0055689C"/>
    <w:rsid w:val="00556B6E"/>
    <w:rsid w:val="00560983"/>
    <w:rsid w:val="00561077"/>
    <w:rsid w:val="005618F6"/>
    <w:rsid w:val="00562289"/>
    <w:rsid w:val="00562893"/>
    <w:rsid w:val="00562F31"/>
    <w:rsid w:val="0056373C"/>
    <w:rsid w:val="005668D1"/>
    <w:rsid w:val="0056777C"/>
    <w:rsid w:val="00567EC1"/>
    <w:rsid w:val="005717BA"/>
    <w:rsid w:val="00571A68"/>
    <w:rsid w:val="005764D4"/>
    <w:rsid w:val="00582F82"/>
    <w:rsid w:val="00583125"/>
    <w:rsid w:val="00587CD5"/>
    <w:rsid w:val="005909EE"/>
    <w:rsid w:val="00594067"/>
    <w:rsid w:val="00594DC9"/>
    <w:rsid w:val="00594E8D"/>
    <w:rsid w:val="00597818"/>
    <w:rsid w:val="005A026A"/>
    <w:rsid w:val="005A04E9"/>
    <w:rsid w:val="005A0FB2"/>
    <w:rsid w:val="005A22D5"/>
    <w:rsid w:val="005A3009"/>
    <w:rsid w:val="005A3521"/>
    <w:rsid w:val="005A49C2"/>
    <w:rsid w:val="005A7108"/>
    <w:rsid w:val="005B051E"/>
    <w:rsid w:val="005B0ACF"/>
    <w:rsid w:val="005B3D09"/>
    <w:rsid w:val="005B47DB"/>
    <w:rsid w:val="005C100A"/>
    <w:rsid w:val="005C19AC"/>
    <w:rsid w:val="005C1C18"/>
    <w:rsid w:val="005C1E4F"/>
    <w:rsid w:val="005C258B"/>
    <w:rsid w:val="005C2CE8"/>
    <w:rsid w:val="005C2D6F"/>
    <w:rsid w:val="005C306E"/>
    <w:rsid w:val="005C410C"/>
    <w:rsid w:val="005D5C58"/>
    <w:rsid w:val="005D5DDA"/>
    <w:rsid w:val="005D6B7C"/>
    <w:rsid w:val="005E0C66"/>
    <w:rsid w:val="005E4D7B"/>
    <w:rsid w:val="005E55DF"/>
    <w:rsid w:val="005E62C1"/>
    <w:rsid w:val="005E6469"/>
    <w:rsid w:val="005F0625"/>
    <w:rsid w:val="005F38EE"/>
    <w:rsid w:val="005F3FD1"/>
    <w:rsid w:val="00601F8E"/>
    <w:rsid w:val="00603538"/>
    <w:rsid w:val="006127B7"/>
    <w:rsid w:val="00614221"/>
    <w:rsid w:val="00614DC4"/>
    <w:rsid w:val="0062175E"/>
    <w:rsid w:val="00622F03"/>
    <w:rsid w:val="00623CD2"/>
    <w:rsid w:val="00624460"/>
    <w:rsid w:val="00625B01"/>
    <w:rsid w:val="00625F82"/>
    <w:rsid w:val="00627D7B"/>
    <w:rsid w:val="00631070"/>
    <w:rsid w:val="0063243A"/>
    <w:rsid w:val="00632C49"/>
    <w:rsid w:val="006345AE"/>
    <w:rsid w:val="00634B49"/>
    <w:rsid w:val="00637E47"/>
    <w:rsid w:val="00641748"/>
    <w:rsid w:val="00643988"/>
    <w:rsid w:val="00644AA4"/>
    <w:rsid w:val="00646D2F"/>
    <w:rsid w:val="00647643"/>
    <w:rsid w:val="00650288"/>
    <w:rsid w:val="00654561"/>
    <w:rsid w:val="00654B87"/>
    <w:rsid w:val="006555B3"/>
    <w:rsid w:val="00660FD8"/>
    <w:rsid w:val="00661376"/>
    <w:rsid w:val="00662D20"/>
    <w:rsid w:val="00663A08"/>
    <w:rsid w:val="006654A4"/>
    <w:rsid w:val="00667106"/>
    <w:rsid w:val="0067031D"/>
    <w:rsid w:val="006727EC"/>
    <w:rsid w:val="00672C08"/>
    <w:rsid w:val="00673F6C"/>
    <w:rsid w:val="00675C2A"/>
    <w:rsid w:val="006773CA"/>
    <w:rsid w:val="00677825"/>
    <w:rsid w:val="00680374"/>
    <w:rsid w:val="00682176"/>
    <w:rsid w:val="006841E8"/>
    <w:rsid w:val="00685F72"/>
    <w:rsid w:val="00686F8F"/>
    <w:rsid w:val="00690A85"/>
    <w:rsid w:val="006911E3"/>
    <w:rsid w:val="00692B57"/>
    <w:rsid w:val="00692C71"/>
    <w:rsid w:val="00692E02"/>
    <w:rsid w:val="0069326C"/>
    <w:rsid w:val="0069661F"/>
    <w:rsid w:val="006A179B"/>
    <w:rsid w:val="006A1975"/>
    <w:rsid w:val="006A3050"/>
    <w:rsid w:val="006A5EBF"/>
    <w:rsid w:val="006A71FE"/>
    <w:rsid w:val="006A7E99"/>
    <w:rsid w:val="006A7F9F"/>
    <w:rsid w:val="006B3B09"/>
    <w:rsid w:val="006B48DF"/>
    <w:rsid w:val="006B5D26"/>
    <w:rsid w:val="006B7DBA"/>
    <w:rsid w:val="006C2EBE"/>
    <w:rsid w:val="006C350D"/>
    <w:rsid w:val="006C3977"/>
    <w:rsid w:val="006C4058"/>
    <w:rsid w:val="006D5765"/>
    <w:rsid w:val="006D5A54"/>
    <w:rsid w:val="006E046A"/>
    <w:rsid w:val="006E0CBC"/>
    <w:rsid w:val="006E0FC0"/>
    <w:rsid w:val="006E1F67"/>
    <w:rsid w:val="006E2662"/>
    <w:rsid w:val="006E3FF5"/>
    <w:rsid w:val="006E414D"/>
    <w:rsid w:val="006F0C0A"/>
    <w:rsid w:val="006F1D4F"/>
    <w:rsid w:val="006F1F1C"/>
    <w:rsid w:val="006F3643"/>
    <w:rsid w:val="006F67CB"/>
    <w:rsid w:val="00700789"/>
    <w:rsid w:val="00704E45"/>
    <w:rsid w:val="00706047"/>
    <w:rsid w:val="00706AE5"/>
    <w:rsid w:val="0070755F"/>
    <w:rsid w:val="00707B06"/>
    <w:rsid w:val="00711E09"/>
    <w:rsid w:val="00714B49"/>
    <w:rsid w:val="007164F3"/>
    <w:rsid w:val="007203B5"/>
    <w:rsid w:val="007261AF"/>
    <w:rsid w:val="00726762"/>
    <w:rsid w:val="007304C5"/>
    <w:rsid w:val="00730B04"/>
    <w:rsid w:val="0073140D"/>
    <w:rsid w:val="00732FC7"/>
    <w:rsid w:val="00733538"/>
    <w:rsid w:val="00740574"/>
    <w:rsid w:val="007406DA"/>
    <w:rsid w:val="0074088E"/>
    <w:rsid w:val="00741173"/>
    <w:rsid w:val="0074296E"/>
    <w:rsid w:val="0075018E"/>
    <w:rsid w:val="00751C72"/>
    <w:rsid w:val="00752A96"/>
    <w:rsid w:val="00753B9F"/>
    <w:rsid w:val="00753E72"/>
    <w:rsid w:val="007602DD"/>
    <w:rsid w:val="00760DBE"/>
    <w:rsid w:val="00761786"/>
    <w:rsid w:val="0076222C"/>
    <w:rsid w:val="00762CE1"/>
    <w:rsid w:val="007634A8"/>
    <w:rsid w:val="00766750"/>
    <w:rsid w:val="007672DE"/>
    <w:rsid w:val="00767AD3"/>
    <w:rsid w:val="00772ED4"/>
    <w:rsid w:val="0077512D"/>
    <w:rsid w:val="00775444"/>
    <w:rsid w:val="00776C0D"/>
    <w:rsid w:val="00776D26"/>
    <w:rsid w:val="00777B45"/>
    <w:rsid w:val="00782A9C"/>
    <w:rsid w:val="00783854"/>
    <w:rsid w:val="00785075"/>
    <w:rsid w:val="00786B11"/>
    <w:rsid w:val="00787DF7"/>
    <w:rsid w:val="0079029A"/>
    <w:rsid w:val="00791956"/>
    <w:rsid w:val="00791A9D"/>
    <w:rsid w:val="0079339B"/>
    <w:rsid w:val="00794914"/>
    <w:rsid w:val="00794DCE"/>
    <w:rsid w:val="007A0CB5"/>
    <w:rsid w:val="007A154A"/>
    <w:rsid w:val="007A2D14"/>
    <w:rsid w:val="007A3347"/>
    <w:rsid w:val="007A4CCD"/>
    <w:rsid w:val="007A4CF8"/>
    <w:rsid w:val="007A4D31"/>
    <w:rsid w:val="007A5255"/>
    <w:rsid w:val="007B3BBC"/>
    <w:rsid w:val="007B4058"/>
    <w:rsid w:val="007B70DE"/>
    <w:rsid w:val="007B7F00"/>
    <w:rsid w:val="007C1026"/>
    <w:rsid w:val="007C20DE"/>
    <w:rsid w:val="007C36AF"/>
    <w:rsid w:val="007C46DC"/>
    <w:rsid w:val="007D37B9"/>
    <w:rsid w:val="007D52D6"/>
    <w:rsid w:val="007D6E0B"/>
    <w:rsid w:val="007D6EC9"/>
    <w:rsid w:val="007D7A5F"/>
    <w:rsid w:val="007E1CE4"/>
    <w:rsid w:val="007E670C"/>
    <w:rsid w:val="007E6957"/>
    <w:rsid w:val="007F19B4"/>
    <w:rsid w:val="007F2ABB"/>
    <w:rsid w:val="007F3877"/>
    <w:rsid w:val="007F5290"/>
    <w:rsid w:val="007F7C3D"/>
    <w:rsid w:val="00800368"/>
    <w:rsid w:val="008013A9"/>
    <w:rsid w:val="00801EC7"/>
    <w:rsid w:val="0080367E"/>
    <w:rsid w:val="008055FC"/>
    <w:rsid w:val="008064F8"/>
    <w:rsid w:val="00811482"/>
    <w:rsid w:val="00812615"/>
    <w:rsid w:val="00812C63"/>
    <w:rsid w:val="00813E25"/>
    <w:rsid w:val="008144A8"/>
    <w:rsid w:val="008154A5"/>
    <w:rsid w:val="00815B2E"/>
    <w:rsid w:val="008164E1"/>
    <w:rsid w:val="00820771"/>
    <w:rsid w:val="00820E4A"/>
    <w:rsid w:val="00823DB3"/>
    <w:rsid w:val="0082531B"/>
    <w:rsid w:val="008278A1"/>
    <w:rsid w:val="00832656"/>
    <w:rsid w:val="008331E9"/>
    <w:rsid w:val="00833DA6"/>
    <w:rsid w:val="00835F33"/>
    <w:rsid w:val="00836E51"/>
    <w:rsid w:val="008409B2"/>
    <w:rsid w:val="00840ED5"/>
    <w:rsid w:val="00844812"/>
    <w:rsid w:val="00844F08"/>
    <w:rsid w:val="00845D8B"/>
    <w:rsid w:val="008461FD"/>
    <w:rsid w:val="00846816"/>
    <w:rsid w:val="0084768F"/>
    <w:rsid w:val="00854ECF"/>
    <w:rsid w:val="00855639"/>
    <w:rsid w:val="00856D3C"/>
    <w:rsid w:val="00856FCA"/>
    <w:rsid w:val="00857F25"/>
    <w:rsid w:val="008623ED"/>
    <w:rsid w:val="00862E26"/>
    <w:rsid w:val="0086590D"/>
    <w:rsid w:val="00865B66"/>
    <w:rsid w:val="0086716B"/>
    <w:rsid w:val="00873B6E"/>
    <w:rsid w:val="008742F5"/>
    <w:rsid w:val="008777FA"/>
    <w:rsid w:val="008800DE"/>
    <w:rsid w:val="00883273"/>
    <w:rsid w:val="00885F1F"/>
    <w:rsid w:val="008869E7"/>
    <w:rsid w:val="00887285"/>
    <w:rsid w:val="008901CB"/>
    <w:rsid w:val="008904D8"/>
    <w:rsid w:val="008923C7"/>
    <w:rsid w:val="00892742"/>
    <w:rsid w:val="00892E87"/>
    <w:rsid w:val="00893A70"/>
    <w:rsid w:val="00897872"/>
    <w:rsid w:val="00897FC7"/>
    <w:rsid w:val="008A0481"/>
    <w:rsid w:val="008A0CE6"/>
    <w:rsid w:val="008A10EE"/>
    <w:rsid w:val="008A2E89"/>
    <w:rsid w:val="008B21A5"/>
    <w:rsid w:val="008B4321"/>
    <w:rsid w:val="008B4ABD"/>
    <w:rsid w:val="008B5394"/>
    <w:rsid w:val="008B5747"/>
    <w:rsid w:val="008B797E"/>
    <w:rsid w:val="008C34C0"/>
    <w:rsid w:val="008C4749"/>
    <w:rsid w:val="008C7F1E"/>
    <w:rsid w:val="008D1493"/>
    <w:rsid w:val="008D3441"/>
    <w:rsid w:val="008D3F53"/>
    <w:rsid w:val="008E2C3C"/>
    <w:rsid w:val="008E4A6E"/>
    <w:rsid w:val="008E50DD"/>
    <w:rsid w:val="008E54CF"/>
    <w:rsid w:val="008E7D16"/>
    <w:rsid w:val="008F6956"/>
    <w:rsid w:val="008F6E3C"/>
    <w:rsid w:val="008F71E4"/>
    <w:rsid w:val="00900C44"/>
    <w:rsid w:val="00901301"/>
    <w:rsid w:val="00901B04"/>
    <w:rsid w:val="00903E58"/>
    <w:rsid w:val="0090457F"/>
    <w:rsid w:val="00905684"/>
    <w:rsid w:val="00906A2C"/>
    <w:rsid w:val="00906F28"/>
    <w:rsid w:val="00907F8B"/>
    <w:rsid w:val="00914B6B"/>
    <w:rsid w:val="00920BD3"/>
    <w:rsid w:val="00920EE3"/>
    <w:rsid w:val="00921134"/>
    <w:rsid w:val="00927A7F"/>
    <w:rsid w:val="009307E0"/>
    <w:rsid w:val="00931747"/>
    <w:rsid w:val="00931B43"/>
    <w:rsid w:val="00934625"/>
    <w:rsid w:val="00934F73"/>
    <w:rsid w:val="00935EAE"/>
    <w:rsid w:val="009368E4"/>
    <w:rsid w:val="00943000"/>
    <w:rsid w:val="00946FDE"/>
    <w:rsid w:val="00951992"/>
    <w:rsid w:val="00951B5A"/>
    <w:rsid w:val="009543C4"/>
    <w:rsid w:val="00954C3F"/>
    <w:rsid w:val="0095667B"/>
    <w:rsid w:val="009623F5"/>
    <w:rsid w:val="00962593"/>
    <w:rsid w:val="009639EE"/>
    <w:rsid w:val="00965CB2"/>
    <w:rsid w:val="0096741E"/>
    <w:rsid w:val="00967481"/>
    <w:rsid w:val="00967C8C"/>
    <w:rsid w:val="00972F8A"/>
    <w:rsid w:val="009737DC"/>
    <w:rsid w:val="00974151"/>
    <w:rsid w:val="00975E1C"/>
    <w:rsid w:val="00976AF0"/>
    <w:rsid w:val="009771E5"/>
    <w:rsid w:val="009805A2"/>
    <w:rsid w:val="00980B19"/>
    <w:rsid w:val="00981119"/>
    <w:rsid w:val="0098449C"/>
    <w:rsid w:val="00986403"/>
    <w:rsid w:val="00987960"/>
    <w:rsid w:val="009A056C"/>
    <w:rsid w:val="009A1013"/>
    <w:rsid w:val="009A26DA"/>
    <w:rsid w:val="009A2BC2"/>
    <w:rsid w:val="009A4C33"/>
    <w:rsid w:val="009A5A83"/>
    <w:rsid w:val="009A6133"/>
    <w:rsid w:val="009A624A"/>
    <w:rsid w:val="009B0AF7"/>
    <w:rsid w:val="009B1F52"/>
    <w:rsid w:val="009B717A"/>
    <w:rsid w:val="009C3562"/>
    <w:rsid w:val="009C4615"/>
    <w:rsid w:val="009C6527"/>
    <w:rsid w:val="009C6C39"/>
    <w:rsid w:val="009C722B"/>
    <w:rsid w:val="009C78F9"/>
    <w:rsid w:val="009D57D9"/>
    <w:rsid w:val="009D796F"/>
    <w:rsid w:val="009E17C3"/>
    <w:rsid w:val="009E1B47"/>
    <w:rsid w:val="009E31B4"/>
    <w:rsid w:val="009E4884"/>
    <w:rsid w:val="009E7BA2"/>
    <w:rsid w:val="009F244A"/>
    <w:rsid w:val="009F37D1"/>
    <w:rsid w:val="009F6DC4"/>
    <w:rsid w:val="00A01710"/>
    <w:rsid w:val="00A065FD"/>
    <w:rsid w:val="00A10EEE"/>
    <w:rsid w:val="00A11293"/>
    <w:rsid w:val="00A11CB8"/>
    <w:rsid w:val="00A148D0"/>
    <w:rsid w:val="00A15175"/>
    <w:rsid w:val="00A24AE3"/>
    <w:rsid w:val="00A27AE8"/>
    <w:rsid w:val="00A30501"/>
    <w:rsid w:val="00A33BE6"/>
    <w:rsid w:val="00A40477"/>
    <w:rsid w:val="00A4272D"/>
    <w:rsid w:val="00A51328"/>
    <w:rsid w:val="00A520DC"/>
    <w:rsid w:val="00A5242E"/>
    <w:rsid w:val="00A53FD0"/>
    <w:rsid w:val="00A54649"/>
    <w:rsid w:val="00A5469C"/>
    <w:rsid w:val="00A54EA6"/>
    <w:rsid w:val="00A55B16"/>
    <w:rsid w:val="00A55C6F"/>
    <w:rsid w:val="00A562BE"/>
    <w:rsid w:val="00A5660F"/>
    <w:rsid w:val="00A5759B"/>
    <w:rsid w:val="00A64D30"/>
    <w:rsid w:val="00A64E2D"/>
    <w:rsid w:val="00A71616"/>
    <w:rsid w:val="00A7524E"/>
    <w:rsid w:val="00A7595B"/>
    <w:rsid w:val="00A776A2"/>
    <w:rsid w:val="00A80C37"/>
    <w:rsid w:val="00A8235D"/>
    <w:rsid w:val="00A82376"/>
    <w:rsid w:val="00A826AA"/>
    <w:rsid w:val="00A837DD"/>
    <w:rsid w:val="00A8483B"/>
    <w:rsid w:val="00A85FB9"/>
    <w:rsid w:val="00A8637C"/>
    <w:rsid w:val="00A90732"/>
    <w:rsid w:val="00A9313A"/>
    <w:rsid w:val="00AA0244"/>
    <w:rsid w:val="00AA0EA8"/>
    <w:rsid w:val="00AB09F7"/>
    <w:rsid w:val="00AB3CD3"/>
    <w:rsid w:val="00AB435F"/>
    <w:rsid w:val="00AC40D7"/>
    <w:rsid w:val="00AC5C82"/>
    <w:rsid w:val="00AD2FF1"/>
    <w:rsid w:val="00AD32B5"/>
    <w:rsid w:val="00AD4D67"/>
    <w:rsid w:val="00AD5B1B"/>
    <w:rsid w:val="00AD71E1"/>
    <w:rsid w:val="00AE07E0"/>
    <w:rsid w:val="00AE2B9F"/>
    <w:rsid w:val="00AE2DD9"/>
    <w:rsid w:val="00AE493D"/>
    <w:rsid w:val="00AE4E7A"/>
    <w:rsid w:val="00AF0C83"/>
    <w:rsid w:val="00AF2A1B"/>
    <w:rsid w:val="00B008C6"/>
    <w:rsid w:val="00B011F8"/>
    <w:rsid w:val="00B022D4"/>
    <w:rsid w:val="00B02317"/>
    <w:rsid w:val="00B03FD9"/>
    <w:rsid w:val="00B04679"/>
    <w:rsid w:val="00B076DC"/>
    <w:rsid w:val="00B129F4"/>
    <w:rsid w:val="00B12BE4"/>
    <w:rsid w:val="00B14366"/>
    <w:rsid w:val="00B167BE"/>
    <w:rsid w:val="00B16B02"/>
    <w:rsid w:val="00B17C83"/>
    <w:rsid w:val="00B205CC"/>
    <w:rsid w:val="00B23365"/>
    <w:rsid w:val="00B24335"/>
    <w:rsid w:val="00B244DE"/>
    <w:rsid w:val="00B24C37"/>
    <w:rsid w:val="00B250DE"/>
    <w:rsid w:val="00B25540"/>
    <w:rsid w:val="00B259F9"/>
    <w:rsid w:val="00B26AEA"/>
    <w:rsid w:val="00B31AA1"/>
    <w:rsid w:val="00B32CFB"/>
    <w:rsid w:val="00B33665"/>
    <w:rsid w:val="00B33A6C"/>
    <w:rsid w:val="00B4517C"/>
    <w:rsid w:val="00B45E93"/>
    <w:rsid w:val="00B4692C"/>
    <w:rsid w:val="00B46F73"/>
    <w:rsid w:val="00B471DF"/>
    <w:rsid w:val="00B50614"/>
    <w:rsid w:val="00B51C8F"/>
    <w:rsid w:val="00B54131"/>
    <w:rsid w:val="00B548AD"/>
    <w:rsid w:val="00B56D7C"/>
    <w:rsid w:val="00B60B40"/>
    <w:rsid w:val="00B63EFA"/>
    <w:rsid w:val="00B64B57"/>
    <w:rsid w:val="00B6663F"/>
    <w:rsid w:val="00B66B1C"/>
    <w:rsid w:val="00B709F5"/>
    <w:rsid w:val="00B71F85"/>
    <w:rsid w:val="00B720AE"/>
    <w:rsid w:val="00B7464E"/>
    <w:rsid w:val="00B752DD"/>
    <w:rsid w:val="00B75920"/>
    <w:rsid w:val="00B82EC5"/>
    <w:rsid w:val="00B83DA4"/>
    <w:rsid w:val="00B8519E"/>
    <w:rsid w:val="00B869EA"/>
    <w:rsid w:val="00B86D4F"/>
    <w:rsid w:val="00B90291"/>
    <w:rsid w:val="00B9038D"/>
    <w:rsid w:val="00B906BE"/>
    <w:rsid w:val="00B911DD"/>
    <w:rsid w:val="00B9560F"/>
    <w:rsid w:val="00BA024A"/>
    <w:rsid w:val="00BA03BF"/>
    <w:rsid w:val="00BA1113"/>
    <w:rsid w:val="00BA11D5"/>
    <w:rsid w:val="00BA1B2B"/>
    <w:rsid w:val="00BA28BC"/>
    <w:rsid w:val="00BA6153"/>
    <w:rsid w:val="00BA6E3C"/>
    <w:rsid w:val="00BA7941"/>
    <w:rsid w:val="00BB0071"/>
    <w:rsid w:val="00BB1C70"/>
    <w:rsid w:val="00BB2C30"/>
    <w:rsid w:val="00BB6B56"/>
    <w:rsid w:val="00BB711C"/>
    <w:rsid w:val="00BB75B9"/>
    <w:rsid w:val="00BB7AFD"/>
    <w:rsid w:val="00BC0A39"/>
    <w:rsid w:val="00BC27B9"/>
    <w:rsid w:val="00BC2AB4"/>
    <w:rsid w:val="00BC2D5D"/>
    <w:rsid w:val="00BC3A19"/>
    <w:rsid w:val="00BC3AF9"/>
    <w:rsid w:val="00BC67CE"/>
    <w:rsid w:val="00BC6E7E"/>
    <w:rsid w:val="00BC72EA"/>
    <w:rsid w:val="00BD042B"/>
    <w:rsid w:val="00BD1184"/>
    <w:rsid w:val="00BD20D0"/>
    <w:rsid w:val="00BD321E"/>
    <w:rsid w:val="00BD34E3"/>
    <w:rsid w:val="00BD3D25"/>
    <w:rsid w:val="00BD4B21"/>
    <w:rsid w:val="00BD5BA5"/>
    <w:rsid w:val="00BD7D53"/>
    <w:rsid w:val="00BE0292"/>
    <w:rsid w:val="00BE2576"/>
    <w:rsid w:val="00BE2A39"/>
    <w:rsid w:val="00BE3284"/>
    <w:rsid w:val="00BF418C"/>
    <w:rsid w:val="00BF4E67"/>
    <w:rsid w:val="00BF566E"/>
    <w:rsid w:val="00BF71D3"/>
    <w:rsid w:val="00BF72A5"/>
    <w:rsid w:val="00BF74D8"/>
    <w:rsid w:val="00BF7D8B"/>
    <w:rsid w:val="00C0108B"/>
    <w:rsid w:val="00C030CC"/>
    <w:rsid w:val="00C052A1"/>
    <w:rsid w:val="00C066C0"/>
    <w:rsid w:val="00C1152D"/>
    <w:rsid w:val="00C13A91"/>
    <w:rsid w:val="00C13EE0"/>
    <w:rsid w:val="00C14657"/>
    <w:rsid w:val="00C16B41"/>
    <w:rsid w:val="00C2416B"/>
    <w:rsid w:val="00C258D6"/>
    <w:rsid w:val="00C263A2"/>
    <w:rsid w:val="00C31537"/>
    <w:rsid w:val="00C32494"/>
    <w:rsid w:val="00C34EB5"/>
    <w:rsid w:val="00C36038"/>
    <w:rsid w:val="00C372AC"/>
    <w:rsid w:val="00C44A58"/>
    <w:rsid w:val="00C45005"/>
    <w:rsid w:val="00C46DF9"/>
    <w:rsid w:val="00C500E2"/>
    <w:rsid w:val="00C50E51"/>
    <w:rsid w:val="00C51DF5"/>
    <w:rsid w:val="00C52F29"/>
    <w:rsid w:val="00C5357C"/>
    <w:rsid w:val="00C55C84"/>
    <w:rsid w:val="00C57F38"/>
    <w:rsid w:val="00C611A0"/>
    <w:rsid w:val="00C67C9B"/>
    <w:rsid w:val="00C70245"/>
    <w:rsid w:val="00C709ED"/>
    <w:rsid w:val="00C724C3"/>
    <w:rsid w:val="00C7373D"/>
    <w:rsid w:val="00C748F0"/>
    <w:rsid w:val="00C77AC3"/>
    <w:rsid w:val="00C82005"/>
    <w:rsid w:val="00C82D9B"/>
    <w:rsid w:val="00C84B95"/>
    <w:rsid w:val="00C86405"/>
    <w:rsid w:val="00C86DE3"/>
    <w:rsid w:val="00C9694E"/>
    <w:rsid w:val="00CA293D"/>
    <w:rsid w:val="00CA3232"/>
    <w:rsid w:val="00CA4D55"/>
    <w:rsid w:val="00CB031E"/>
    <w:rsid w:val="00CB3A48"/>
    <w:rsid w:val="00CB4B1F"/>
    <w:rsid w:val="00CB5CA5"/>
    <w:rsid w:val="00CB660C"/>
    <w:rsid w:val="00CC00BB"/>
    <w:rsid w:val="00CC0A80"/>
    <w:rsid w:val="00CC1CAA"/>
    <w:rsid w:val="00CC27C0"/>
    <w:rsid w:val="00CC39C0"/>
    <w:rsid w:val="00CC3E0A"/>
    <w:rsid w:val="00CC48FC"/>
    <w:rsid w:val="00CC4AD2"/>
    <w:rsid w:val="00CC63DA"/>
    <w:rsid w:val="00CC6F81"/>
    <w:rsid w:val="00CC731C"/>
    <w:rsid w:val="00CD465F"/>
    <w:rsid w:val="00CE0CC4"/>
    <w:rsid w:val="00CE3911"/>
    <w:rsid w:val="00CE5C58"/>
    <w:rsid w:val="00CE6A15"/>
    <w:rsid w:val="00CE6E40"/>
    <w:rsid w:val="00CE6FEE"/>
    <w:rsid w:val="00CF231A"/>
    <w:rsid w:val="00CF29D3"/>
    <w:rsid w:val="00CF3028"/>
    <w:rsid w:val="00CF39E3"/>
    <w:rsid w:val="00CF4A7F"/>
    <w:rsid w:val="00CF69D0"/>
    <w:rsid w:val="00CF7AE7"/>
    <w:rsid w:val="00D00ED4"/>
    <w:rsid w:val="00D011B8"/>
    <w:rsid w:val="00D01828"/>
    <w:rsid w:val="00D02298"/>
    <w:rsid w:val="00D03629"/>
    <w:rsid w:val="00D04761"/>
    <w:rsid w:val="00D05474"/>
    <w:rsid w:val="00D05853"/>
    <w:rsid w:val="00D06663"/>
    <w:rsid w:val="00D104B0"/>
    <w:rsid w:val="00D124A9"/>
    <w:rsid w:val="00D14086"/>
    <w:rsid w:val="00D1424A"/>
    <w:rsid w:val="00D14494"/>
    <w:rsid w:val="00D2380E"/>
    <w:rsid w:val="00D2402E"/>
    <w:rsid w:val="00D24CC0"/>
    <w:rsid w:val="00D30A62"/>
    <w:rsid w:val="00D33DE1"/>
    <w:rsid w:val="00D36AD2"/>
    <w:rsid w:val="00D36CFA"/>
    <w:rsid w:val="00D40876"/>
    <w:rsid w:val="00D41453"/>
    <w:rsid w:val="00D41F10"/>
    <w:rsid w:val="00D43877"/>
    <w:rsid w:val="00D43B2C"/>
    <w:rsid w:val="00D447AE"/>
    <w:rsid w:val="00D4547E"/>
    <w:rsid w:val="00D46F3D"/>
    <w:rsid w:val="00D51214"/>
    <w:rsid w:val="00D579F1"/>
    <w:rsid w:val="00D57F64"/>
    <w:rsid w:val="00D62023"/>
    <w:rsid w:val="00D6283E"/>
    <w:rsid w:val="00D64787"/>
    <w:rsid w:val="00D65112"/>
    <w:rsid w:val="00D65B2F"/>
    <w:rsid w:val="00D67678"/>
    <w:rsid w:val="00D67954"/>
    <w:rsid w:val="00D702EB"/>
    <w:rsid w:val="00D7249D"/>
    <w:rsid w:val="00D729B4"/>
    <w:rsid w:val="00D73990"/>
    <w:rsid w:val="00D75A95"/>
    <w:rsid w:val="00D849E2"/>
    <w:rsid w:val="00D87001"/>
    <w:rsid w:val="00D90C6A"/>
    <w:rsid w:val="00D917A8"/>
    <w:rsid w:val="00D92B31"/>
    <w:rsid w:val="00D92CA8"/>
    <w:rsid w:val="00D92E14"/>
    <w:rsid w:val="00DA01F0"/>
    <w:rsid w:val="00DA05B0"/>
    <w:rsid w:val="00DA0B60"/>
    <w:rsid w:val="00DA1DC4"/>
    <w:rsid w:val="00DA6D78"/>
    <w:rsid w:val="00DA6F04"/>
    <w:rsid w:val="00DB10EC"/>
    <w:rsid w:val="00DB1F37"/>
    <w:rsid w:val="00DB31E1"/>
    <w:rsid w:val="00DB3C86"/>
    <w:rsid w:val="00DB497D"/>
    <w:rsid w:val="00DB5889"/>
    <w:rsid w:val="00DB639C"/>
    <w:rsid w:val="00DC1A6E"/>
    <w:rsid w:val="00DC21ED"/>
    <w:rsid w:val="00DC3BBF"/>
    <w:rsid w:val="00DC4008"/>
    <w:rsid w:val="00DC5193"/>
    <w:rsid w:val="00DC6149"/>
    <w:rsid w:val="00DD06BE"/>
    <w:rsid w:val="00DD2C4D"/>
    <w:rsid w:val="00DD3D69"/>
    <w:rsid w:val="00DD432F"/>
    <w:rsid w:val="00DD58FC"/>
    <w:rsid w:val="00DD7B1F"/>
    <w:rsid w:val="00DE1D9A"/>
    <w:rsid w:val="00DE2FD8"/>
    <w:rsid w:val="00DE3370"/>
    <w:rsid w:val="00DE3C97"/>
    <w:rsid w:val="00DE505D"/>
    <w:rsid w:val="00DE5CAA"/>
    <w:rsid w:val="00DE7778"/>
    <w:rsid w:val="00DF112E"/>
    <w:rsid w:val="00DF1E98"/>
    <w:rsid w:val="00DF40ED"/>
    <w:rsid w:val="00DF4590"/>
    <w:rsid w:val="00DF73DD"/>
    <w:rsid w:val="00E0107F"/>
    <w:rsid w:val="00E010E6"/>
    <w:rsid w:val="00E022DE"/>
    <w:rsid w:val="00E035BA"/>
    <w:rsid w:val="00E03DF6"/>
    <w:rsid w:val="00E15613"/>
    <w:rsid w:val="00E16507"/>
    <w:rsid w:val="00E17644"/>
    <w:rsid w:val="00E17BCA"/>
    <w:rsid w:val="00E17CBA"/>
    <w:rsid w:val="00E22F33"/>
    <w:rsid w:val="00E232A3"/>
    <w:rsid w:val="00E2467D"/>
    <w:rsid w:val="00E25D96"/>
    <w:rsid w:val="00E26BB2"/>
    <w:rsid w:val="00E30385"/>
    <w:rsid w:val="00E31BFF"/>
    <w:rsid w:val="00E3370D"/>
    <w:rsid w:val="00E366FE"/>
    <w:rsid w:val="00E36EAD"/>
    <w:rsid w:val="00E413B7"/>
    <w:rsid w:val="00E416DB"/>
    <w:rsid w:val="00E42D2F"/>
    <w:rsid w:val="00E45940"/>
    <w:rsid w:val="00E45A59"/>
    <w:rsid w:val="00E45D7F"/>
    <w:rsid w:val="00E46889"/>
    <w:rsid w:val="00E500EE"/>
    <w:rsid w:val="00E51EBD"/>
    <w:rsid w:val="00E526B4"/>
    <w:rsid w:val="00E52B6E"/>
    <w:rsid w:val="00E5310E"/>
    <w:rsid w:val="00E619F0"/>
    <w:rsid w:val="00E634A9"/>
    <w:rsid w:val="00E640D4"/>
    <w:rsid w:val="00E64380"/>
    <w:rsid w:val="00E64CC7"/>
    <w:rsid w:val="00E64EF7"/>
    <w:rsid w:val="00E66AD9"/>
    <w:rsid w:val="00E66D3C"/>
    <w:rsid w:val="00E66E1F"/>
    <w:rsid w:val="00E67A36"/>
    <w:rsid w:val="00E72724"/>
    <w:rsid w:val="00E76699"/>
    <w:rsid w:val="00E81BE8"/>
    <w:rsid w:val="00E83212"/>
    <w:rsid w:val="00E84E29"/>
    <w:rsid w:val="00E86D27"/>
    <w:rsid w:val="00E872AD"/>
    <w:rsid w:val="00E87981"/>
    <w:rsid w:val="00E97EAE"/>
    <w:rsid w:val="00EA0DDD"/>
    <w:rsid w:val="00EA1680"/>
    <w:rsid w:val="00EA3432"/>
    <w:rsid w:val="00EA3496"/>
    <w:rsid w:val="00EA45CD"/>
    <w:rsid w:val="00EA5A25"/>
    <w:rsid w:val="00EA6D57"/>
    <w:rsid w:val="00EA6D6B"/>
    <w:rsid w:val="00EA7315"/>
    <w:rsid w:val="00EB172E"/>
    <w:rsid w:val="00EB3C4F"/>
    <w:rsid w:val="00EB3CFE"/>
    <w:rsid w:val="00EB4A9C"/>
    <w:rsid w:val="00EB4F24"/>
    <w:rsid w:val="00EB554E"/>
    <w:rsid w:val="00EC1542"/>
    <w:rsid w:val="00EC60E3"/>
    <w:rsid w:val="00EC6391"/>
    <w:rsid w:val="00EC769B"/>
    <w:rsid w:val="00EC7F4C"/>
    <w:rsid w:val="00ED1F86"/>
    <w:rsid w:val="00ED28CF"/>
    <w:rsid w:val="00ED3A08"/>
    <w:rsid w:val="00ED5BC8"/>
    <w:rsid w:val="00ED61CA"/>
    <w:rsid w:val="00EE0161"/>
    <w:rsid w:val="00EE31F7"/>
    <w:rsid w:val="00EE62E9"/>
    <w:rsid w:val="00EE770F"/>
    <w:rsid w:val="00EF3782"/>
    <w:rsid w:val="00F00D2D"/>
    <w:rsid w:val="00F02531"/>
    <w:rsid w:val="00F0540D"/>
    <w:rsid w:val="00F05DE3"/>
    <w:rsid w:val="00F07008"/>
    <w:rsid w:val="00F07380"/>
    <w:rsid w:val="00F0766D"/>
    <w:rsid w:val="00F07863"/>
    <w:rsid w:val="00F1225C"/>
    <w:rsid w:val="00F123CA"/>
    <w:rsid w:val="00F133DB"/>
    <w:rsid w:val="00F14399"/>
    <w:rsid w:val="00F147E5"/>
    <w:rsid w:val="00F17257"/>
    <w:rsid w:val="00F24C05"/>
    <w:rsid w:val="00F25DE2"/>
    <w:rsid w:val="00F26A41"/>
    <w:rsid w:val="00F26AEB"/>
    <w:rsid w:val="00F2783D"/>
    <w:rsid w:val="00F308F3"/>
    <w:rsid w:val="00F33A26"/>
    <w:rsid w:val="00F3421C"/>
    <w:rsid w:val="00F37E5A"/>
    <w:rsid w:val="00F42538"/>
    <w:rsid w:val="00F42EC2"/>
    <w:rsid w:val="00F44F7E"/>
    <w:rsid w:val="00F462D0"/>
    <w:rsid w:val="00F51633"/>
    <w:rsid w:val="00F51D3D"/>
    <w:rsid w:val="00F52D69"/>
    <w:rsid w:val="00F55735"/>
    <w:rsid w:val="00F55CD5"/>
    <w:rsid w:val="00F561DA"/>
    <w:rsid w:val="00F56875"/>
    <w:rsid w:val="00F573F9"/>
    <w:rsid w:val="00F61FC7"/>
    <w:rsid w:val="00F6392A"/>
    <w:rsid w:val="00F6595B"/>
    <w:rsid w:val="00F70CA0"/>
    <w:rsid w:val="00F72B68"/>
    <w:rsid w:val="00F74752"/>
    <w:rsid w:val="00F74C01"/>
    <w:rsid w:val="00F8023D"/>
    <w:rsid w:val="00F821A7"/>
    <w:rsid w:val="00F82277"/>
    <w:rsid w:val="00F8344E"/>
    <w:rsid w:val="00F83DF7"/>
    <w:rsid w:val="00F85534"/>
    <w:rsid w:val="00F85C6A"/>
    <w:rsid w:val="00F86024"/>
    <w:rsid w:val="00F861AF"/>
    <w:rsid w:val="00F866AD"/>
    <w:rsid w:val="00F918D2"/>
    <w:rsid w:val="00F92BA2"/>
    <w:rsid w:val="00F93371"/>
    <w:rsid w:val="00F93FE5"/>
    <w:rsid w:val="00F9710E"/>
    <w:rsid w:val="00FA1D06"/>
    <w:rsid w:val="00FA6470"/>
    <w:rsid w:val="00FA677B"/>
    <w:rsid w:val="00FA7A5D"/>
    <w:rsid w:val="00FB48CC"/>
    <w:rsid w:val="00FB535D"/>
    <w:rsid w:val="00FB54F6"/>
    <w:rsid w:val="00FB5716"/>
    <w:rsid w:val="00FC1B4D"/>
    <w:rsid w:val="00FC262B"/>
    <w:rsid w:val="00FC329B"/>
    <w:rsid w:val="00FC3D6A"/>
    <w:rsid w:val="00FC4EBC"/>
    <w:rsid w:val="00FC524B"/>
    <w:rsid w:val="00FD27AF"/>
    <w:rsid w:val="00FD30F4"/>
    <w:rsid w:val="00FD406A"/>
    <w:rsid w:val="00FD60D0"/>
    <w:rsid w:val="00FE47F1"/>
    <w:rsid w:val="00FF0C57"/>
    <w:rsid w:val="00FF15F8"/>
    <w:rsid w:val="00FF7D4C"/>
    <w:rsid w:val="053D0A8D"/>
    <w:rsid w:val="067208B3"/>
    <w:rsid w:val="07173F04"/>
    <w:rsid w:val="0B4F0C6B"/>
    <w:rsid w:val="0D122DD1"/>
    <w:rsid w:val="1EE44818"/>
    <w:rsid w:val="20E41DEA"/>
    <w:rsid w:val="246E53D8"/>
    <w:rsid w:val="25882347"/>
    <w:rsid w:val="3DA65912"/>
    <w:rsid w:val="44BB1096"/>
    <w:rsid w:val="4F390B5A"/>
    <w:rsid w:val="508602BF"/>
    <w:rsid w:val="58FC578D"/>
    <w:rsid w:val="59356A31"/>
    <w:rsid w:val="67390BCA"/>
    <w:rsid w:val="67425606"/>
    <w:rsid w:val="6D8A29C8"/>
    <w:rsid w:val="71E00C0C"/>
    <w:rsid w:val="729C57BE"/>
    <w:rsid w:val="7B0B271D"/>
    <w:rsid w:val="7D83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C1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A3C10"/>
    <w:pPr>
      <w:keepNext/>
      <w:keepLines/>
      <w:spacing w:before="340" w:after="330" w:line="576" w:lineRule="auto"/>
      <w:outlineLvl w:val="0"/>
    </w:pPr>
    <w:rPr>
      <w:rFonts w:ascii="SimSun" w:eastAsia="SimHei"/>
      <w:b/>
      <w:kern w:val="44"/>
      <w:sz w:val="32"/>
    </w:rPr>
  </w:style>
  <w:style w:type="paragraph" w:styleId="2">
    <w:name w:val="heading 2"/>
    <w:basedOn w:val="a"/>
    <w:next w:val="a0"/>
    <w:qFormat/>
    <w:rsid w:val="000A3C10"/>
    <w:pPr>
      <w:keepNext/>
      <w:keepLines/>
      <w:spacing w:before="260" w:after="260" w:line="415" w:lineRule="auto"/>
      <w:outlineLvl w:val="1"/>
    </w:pPr>
    <w:rPr>
      <w:rFonts w:ascii="Arial" w:eastAsia="SimHei" w:hAnsi="Arial"/>
      <w:b/>
      <w:sz w:val="32"/>
    </w:rPr>
  </w:style>
  <w:style w:type="paragraph" w:styleId="3">
    <w:name w:val="heading 3"/>
    <w:basedOn w:val="a"/>
    <w:next w:val="a"/>
    <w:qFormat/>
    <w:rsid w:val="000A3C10"/>
    <w:pPr>
      <w:keepNext/>
      <w:keepLines/>
      <w:spacing w:before="260" w:after="260" w:line="415" w:lineRule="auto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A3C10"/>
    <w:pPr>
      <w:keepNext/>
      <w:keepLines/>
      <w:spacing w:before="280" w:after="290" w:line="376" w:lineRule="auto"/>
      <w:outlineLvl w:val="3"/>
    </w:pPr>
    <w:rPr>
      <w:rFonts w:ascii="Arial" w:eastAsia="SimHei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0A3C1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A3C10"/>
    <w:pPr>
      <w:keepNext/>
      <w:keepLines/>
      <w:spacing w:before="240" w:after="64" w:line="320" w:lineRule="auto"/>
      <w:outlineLvl w:val="5"/>
    </w:pPr>
    <w:rPr>
      <w:rFonts w:ascii="Arial" w:eastAsia="SimHei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0A3C1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rsid w:val="000A3C10"/>
    <w:pPr>
      <w:keepNext/>
      <w:keepLines/>
      <w:spacing w:before="240" w:after="64" w:line="320" w:lineRule="auto"/>
      <w:outlineLvl w:val="7"/>
    </w:pPr>
    <w:rPr>
      <w:rFonts w:ascii="Arial" w:eastAsia="SimHei" w:hAnsi="Arial"/>
      <w:sz w:val="24"/>
      <w:szCs w:val="24"/>
    </w:rPr>
  </w:style>
  <w:style w:type="paragraph" w:styleId="9">
    <w:name w:val="heading 9"/>
    <w:basedOn w:val="a"/>
    <w:next w:val="a"/>
    <w:qFormat/>
    <w:rsid w:val="000A3C10"/>
    <w:pPr>
      <w:keepNext/>
      <w:keepLines/>
      <w:spacing w:before="240" w:after="64" w:line="320" w:lineRule="auto"/>
      <w:outlineLvl w:val="8"/>
    </w:pPr>
    <w:rPr>
      <w:rFonts w:ascii="Arial" w:eastAsia="SimHei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"/>
    <w:qFormat/>
    <w:rsid w:val="000A3C10"/>
    <w:pPr>
      <w:ind w:firstLine="420"/>
    </w:pPr>
  </w:style>
  <w:style w:type="paragraph" w:styleId="a4">
    <w:name w:val="annotation subject"/>
    <w:basedOn w:val="a5"/>
    <w:next w:val="a5"/>
    <w:qFormat/>
    <w:rsid w:val="000A3C10"/>
    <w:rPr>
      <w:b/>
    </w:rPr>
  </w:style>
  <w:style w:type="paragraph" w:styleId="a5">
    <w:name w:val="annotation text"/>
    <w:basedOn w:val="a"/>
    <w:qFormat/>
    <w:rsid w:val="000A3C10"/>
    <w:pPr>
      <w:jc w:val="left"/>
    </w:pPr>
  </w:style>
  <w:style w:type="paragraph" w:styleId="a6">
    <w:name w:val="Body Text First Indent"/>
    <w:basedOn w:val="a7"/>
    <w:link w:val="Char0"/>
    <w:qFormat/>
    <w:rsid w:val="000A3C10"/>
    <w:pPr>
      <w:spacing w:after="120"/>
      <w:ind w:firstLineChars="100" w:firstLine="420"/>
    </w:pPr>
    <w:rPr>
      <w:rFonts w:ascii="Times New Roman" w:hAnsi="Times New Roman"/>
      <w:sz w:val="21"/>
    </w:rPr>
  </w:style>
  <w:style w:type="paragraph" w:styleId="a7">
    <w:name w:val="Body Text"/>
    <w:basedOn w:val="a"/>
    <w:link w:val="Char1"/>
    <w:qFormat/>
    <w:rsid w:val="000A3C10"/>
    <w:rPr>
      <w:rFonts w:ascii="SimSun" w:hAnsi="SimSun"/>
      <w:sz w:val="28"/>
    </w:rPr>
  </w:style>
  <w:style w:type="paragraph" w:styleId="a8">
    <w:name w:val="Document Map"/>
    <w:basedOn w:val="a"/>
    <w:qFormat/>
    <w:rsid w:val="000A3C10"/>
    <w:pPr>
      <w:shd w:val="clear" w:color="auto" w:fill="000080"/>
    </w:pPr>
  </w:style>
  <w:style w:type="paragraph" w:styleId="a9">
    <w:name w:val="Body Text Indent"/>
    <w:basedOn w:val="a"/>
    <w:qFormat/>
    <w:rsid w:val="000A3C10"/>
    <w:pPr>
      <w:ind w:firstLine="420"/>
    </w:pPr>
    <w:rPr>
      <w:rFonts w:ascii="SimSun"/>
      <w:spacing w:val="-20"/>
      <w:sz w:val="28"/>
    </w:rPr>
  </w:style>
  <w:style w:type="paragraph" w:styleId="30">
    <w:name w:val="toc 3"/>
    <w:basedOn w:val="a"/>
    <w:next w:val="a"/>
    <w:qFormat/>
    <w:rsid w:val="000A3C10"/>
    <w:pPr>
      <w:tabs>
        <w:tab w:val="right" w:leader="dot" w:pos="9402"/>
      </w:tabs>
      <w:ind w:leftChars="200" w:left="840" w:hangingChars="200" w:hanging="420"/>
    </w:pPr>
  </w:style>
  <w:style w:type="paragraph" w:styleId="aa">
    <w:name w:val="Plain Text"/>
    <w:basedOn w:val="a"/>
    <w:qFormat/>
    <w:rsid w:val="000A3C10"/>
    <w:rPr>
      <w:rFonts w:ascii="SimSun" w:hAnsi="Courier New"/>
    </w:rPr>
  </w:style>
  <w:style w:type="paragraph" w:styleId="ab">
    <w:name w:val="Date"/>
    <w:basedOn w:val="a"/>
    <w:next w:val="a"/>
    <w:qFormat/>
    <w:rsid w:val="000A3C10"/>
    <w:rPr>
      <w:rFonts w:ascii="SimHei" w:eastAsia="SimHei"/>
      <w:b/>
      <w:sz w:val="30"/>
    </w:rPr>
  </w:style>
  <w:style w:type="paragraph" w:styleId="20">
    <w:name w:val="Body Text Indent 2"/>
    <w:basedOn w:val="a"/>
    <w:qFormat/>
    <w:rsid w:val="000A3C10"/>
    <w:pPr>
      <w:ind w:firstLine="540"/>
    </w:pPr>
    <w:rPr>
      <w:rFonts w:ascii="SimSun"/>
      <w:spacing w:val="-20"/>
      <w:sz w:val="28"/>
    </w:rPr>
  </w:style>
  <w:style w:type="paragraph" w:styleId="ac">
    <w:name w:val="Balloon Text"/>
    <w:basedOn w:val="a"/>
    <w:qFormat/>
    <w:rsid w:val="000A3C10"/>
    <w:rPr>
      <w:sz w:val="18"/>
    </w:rPr>
  </w:style>
  <w:style w:type="paragraph" w:styleId="ad">
    <w:name w:val="footer"/>
    <w:basedOn w:val="a"/>
    <w:qFormat/>
    <w:rsid w:val="000A3C10"/>
    <w:pPr>
      <w:tabs>
        <w:tab w:val="center" w:pos="4153"/>
        <w:tab w:val="right" w:pos="8306"/>
      </w:tabs>
      <w:snapToGrid w:val="0"/>
      <w:jc w:val="left"/>
    </w:pPr>
    <w:rPr>
      <w:spacing w:val="-20"/>
      <w:sz w:val="18"/>
    </w:rPr>
  </w:style>
  <w:style w:type="paragraph" w:styleId="ae">
    <w:name w:val="header"/>
    <w:basedOn w:val="a"/>
    <w:qFormat/>
    <w:rsid w:val="000A3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-20"/>
      <w:sz w:val="18"/>
    </w:rPr>
  </w:style>
  <w:style w:type="paragraph" w:styleId="10">
    <w:name w:val="toc 1"/>
    <w:basedOn w:val="a"/>
    <w:next w:val="a"/>
    <w:uiPriority w:val="39"/>
    <w:qFormat/>
    <w:rsid w:val="000A3C10"/>
  </w:style>
  <w:style w:type="paragraph" w:styleId="31">
    <w:name w:val="Body Text Indent 3"/>
    <w:basedOn w:val="a"/>
    <w:qFormat/>
    <w:rsid w:val="000A3C10"/>
    <w:pPr>
      <w:snapToGrid w:val="0"/>
      <w:spacing w:after="100" w:line="360" w:lineRule="auto"/>
      <w:ind w:firstLineChars="200" w:firstLine="560"/>
    </w:pPr>
    <w:rPr>
      <w:rFonts w:ascii="SimSun"/>
      <w:sz w:val="28"/>
    </w:rPr>
  </w:style>
  <w:style w:type="paragraph" w:styleId="21">
    <w:name w:val="toc 2"/>
    <w:basedOn w:val="a"/>
    <w:next w:val="a"/>
    <w:uiPriority w:val="39"/>
    <w:qFormat/>
    <w:rsid w:val="000A3C10"/>
    <w:pPr>
      <w:ind w:leftChars="200" w:left="420"/>
    </w:pPr>
  </w:style>
  <w:style w:type="paragraph" w:styleId="af">
    <w:name w:val="Normal (Web)"/>
    <w:basedOn w:val="a"/>
    <w:qFormat/>
    <w:rsid w:val="000A3C10"/>
    <w:pPr>
      <w:widowControl/>
      <w:spacing w:before="100" w:beforeAutospacing="1" w:after="100" w:afterAutospacing="1"/>
      <w:jc w:val="left"/>
    </w:pPr>
    <w:rPr>
      <w:rFonts w:ascii="SimSun" w:hAnsi="SimSun"/>
      <w:kern w:val="0"/>
      <w:sz w:val="24"/>
    </w:rPr>
  </w:style>
  <w:style w:type="character" w:styleId="af0">
    <w:name w:val="page number"/>
    <w:basedOn w:val="a1"/>
    <w:qFormat/>
    <w:rsid w:val="000A3C10"/>
  </w:style>
  <w:style w:type="character" w:styleId="af1">
    <w:name w:val="Hyperlink"/>
    <w:uiPriority w:val="99"/>
    <w:qFormat/>
    <w:rsid w:val="000A3C10"/>
    <w:rPr>
      <w:color w:val="0000FF"/>
      <w:u w:val="single"/>
    </w:rPr>
  </w:style>
  <w:style w:type="character" w:styleId="af2">
    <w:name w:val="annotation reference"/>
    <w:qFormat/>
    <w:rsid w:val="000A3C10"/>
    <w:rPr>
      <w:sz w:val="21"/>
    </w:rPr>
  </w:style>
  <w:style w:type="table" w:styleId="af3">
    <w:name w:val="Table Grid"/>
    <w:basedOn w:val="a2"/>
    <w:qFormat/>
    <w:rsid w:val="000A3C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已访问的超链接1"/>
    <w:qFormat/>
    <w:rsid w:val="000A3C10"/>
    <w:rPr>
      <w:color w:val="800080"/>
      <w:u w:val="single"/>
    </w:rPr>
  </w:style>
  <w:style w:type="paragraph" w:customStyle="1" w:styleId="CharChar1">
    <w:name w:val="Char Char1"/>
    <w:basedOn w:val="a"/>
    <w:qFormat/>
    <w:rsid w:val="000A3C10"/>
    <w:pPr>
      <w:pageBreakBefore/>
      <w:tabs>
        <w:tab w:val="left" w:pos="432"/>
      </w:tabs>
      <w:ind w:left="432" w:hanging="432"/>
    </w:pPr>
    <w:rPr>
      <w:rFonts w:ascii="Tahoma" w:hAnsi="Tahoma"/>
      <w:sz w:val="24"/>
    </w:rPr>
  </w:style>
  <w:style w:type="paragraph" w:customStyle="1" w:styleId="Char2">
    <w:name w:val="Char"/>
    <w:basedOn w:val="a"/>
    <w:qFormat/>
    <w:rsid w:val="000A3C10"/>
    <w:pPr>
      <w:adjustRightInd w:val="0"/>
      <w:spacing w:line="360" w:lineRule="auto"/>
    </w:pPr>
    <w:rPr>
      <w:kern w:val="0"/>
    </w:rPr>
  </w:style>
  <w:style w:type="paragraph" w:customStyle="1" w:styleId="CharChar1CharCharChar">
    <w:name w:val="Char Char1 Char Char Char"/>
    <w:basedOn w:val="a8"/>
    <w:qFormat/>
    <w:rsid w:val="000A3C10"/>
    <w:rPr>
      <w:rFonts w:ascii="Tahoma" w:hAnsi="Tahoma"/>
      <w:sz w:val="24"/>
    </w:rPr>
  </w:style>
  <w:style w:type="paragraph" w:customStyle="1" w:styleId="32">
    <w:name w:val="样式标题3"/>
    <w:basedOn w:val="a"/>
    <w:next w:val="a"/>
    <w:qFormat/>
    <w:rsid w:val="000A3C10"/>
    <w:pPr>
      <w:tabs>
        <w:tab w:val="left" w:pos="798"/>
      </w:tabs>
      <w:spacing w:line="400" w:lineRule="exact"/>
      <w:ind w:firstLineChars="170" w:firstLine="357"/>
    </w:pPr>
    <w:rPr>
      <w:rFonts w:ascii="Tahoma" w:eastAsia="SimHei" w:hAnsi="Tahoma"/>
      <w:sz w:val="30"/>
    </w:rPr>
  </w:style>
  <w:style w:type="character" w:customStyle="1" w:styleId="Char1">
    <w:name w:val="正文文本 Char"/>
    <w:link w:val="a7"/>
    <w:qFormat/>
    <w:rsid w:val="000A3C10"/>
    <w:rPr>
      <w:rFonts w:ascii="SimSun" w:hAnsi="SimSun"/>
      <w:kern w:val="2"/>
      <w:sz w:val="28"/>
    </w:rPr>
  </w:style>
  <w:style w:type="character" w:customStyle="1" w:styleId="Char0">
    <w:name w:val="正文首行缩进 Char"/>
    <w:basedOn w:val="Char1"/>
    <w:link w:val="a6"/>
    <w:qFormat/>
    <w:rsid w:val="000A3C10"/>
    <w:rPr>
      <w:rFonts w:ascii="SimSun" w:hAnsi="SimSun"/>
      <w:kern w:val="2"/>
      <w:sz w:val="28"/>
    </w:rPr>
  </w:style>
  <w:style w:type="paragraph" w:customStyle="1" w:styleId="12">
    <w:name w:val="列出段落1"/>
    <w:basedOn w:val="a"/>
    <w:uiPriority w:val="34"/>
    <w:qFormat/>
    <w:rsid w:val="000A3C10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缩进2格 Char"/>
    <w:link w:val="22"/>
    <w:qFormat/>
    <w:rsid w:val="000A3C10"/>
    <w:rPr>
      <w:rFonts w:ascii="FangSong_GB2312" w:eastAsia="FangSong_GB2312" w:hAnsi="SimSun"/>
      <w:sz w:val="31"/>
      <w:szCs w:val="28"/>
    </w:rPr>
  </w:style>
  <w:style w:type="paragraph" w:customStyle="1" w:styleId="22">
    <w:name w:val="正文缩进2格"/>
    <w:basedOn w:val="a"/>
    <w:link w:val="2Char"/>
    <w:qFormat/>
    <w:rsid w:val="000A3C10"/>
    <w:pPr>
      <w:spacing w:line="600" w:lineRule="exact"/>
      <w:ind w:firstLineChars="206" w:firstLine="639"/>
    </w:pPr>
    <w:rPr>
      <w:rFonts w:ascii="FangSong_GB2312" w:eastAsia="FangSong_GB2312" w:hAnsi="SimSun"/>
      <w:kern w:val="0"/>
      <w:sz w:val="31"/>
      <w:szCs w:val="28"/>
    </w:rPr>
  </w:style>
  <w:style w:type="paragraph" w:customStyle="1" w:styleId="msonormalcxsplast">
    <w:name w:val="msonormalcxsplast"/>
    <w:basedOn w:val="a"/>
    <w:qFormat/>
    <w:rsid w:val="000A3C1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2cxspmiddle">
    <w:name w:val="2cxspmiddle"/>
    <w:basedOn w:val="a"/>
    <w:qFormat/>
    <w:rsid w:val="000A3C1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msonormalcxspmiddle">
    <w:name w:val="msonormalcxspmiddle"/>
    <w:basedOn w:val="a"/>
    <w:qFormat/>
    <w:rsid w:val="000A3C1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2cxsplast">
    <w:name w:val="2cxsplast"/>
    <w:basedOn w:val="a"/>
    <w:qFormat/>
    <w:rsid w:val="000A3C1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Char">
    <w:name w:val="正文缩进 Char"/>
    <w:link w:val="a0"/>
    <w:qFormat/>
    <w:rsid w:val="000A3C10"/>
    <w:rPr>
      <w:kern w:val="2"/>
      <w:sz w:val="21"/>
    </w:rPr>
  </w:style>
  <w:style w:type="paragraph" w:styleId="af4">
    <w:name w:val="List Paragraph"/>
    <w:basedOn w:val="a"/>
    <w:uiPriority w:val="99"/>
    <w:qFormat/>
    <w:rsid w:val="000A3C10"/>
    <w:pPr>
      <w:ind w:firstLineChars="200" w:firstLine="420"/>
    </w:pPr>
  </w:style>
  <w:style w:type="paragraph" w:customStyle="1" w:styleId="13">
    <w:name w:val="修订1"/>
    <w:hidden/>
    <w:uiPriority w:val="99"/>
    <w:semiHidden/>
    <w:qFormat/>
    <w:rsid w:val="000A3C10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81A8E1-3275-4121-8A64-A502DD73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558</Words>
  <Characters>3181</Characters>
  <Application>Microsoft Office Word</Application>
  <DocSecurity>0</DocSecurity>
  <Lines>26</Lines>
  <Paragraphs>7</Paragraphs>
  <ScaleCrop>false</ScaleCrop>
  <Company>ceic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技术服务合同书</dc:title>
  <dc:creator>CN=常建国/OU=科技与发展部/OU=国电信息中心/O=CEPICOA</dc:creator>
  <cp:lastModifiedBy>微软用户</cp:lastModifiedBy>
  <cp:revision>21</cp:revision>
  <cp:lastPrinted>2016-03-15T02:42:00Z</cp:lastPrinted>
  <dcterms:created xsi:type="dcterms:W3CDTF">2018-07-20T03:00:00Z</dcterms:created>
  <dcterms:modified xsi:type="dcterms:W3CDTF">2018-08-13T01:02:00Z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