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C" w:rsidRDefault="006C223C" w:rsidP="006C223C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附件1：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 xml:space="preserve"> </w:t>
      </w:r>
    </w:p>
    <w:p w:rsidR="006C223C" w:rsidRDefault="006C223C" w:rsidP="006C223C">
      <w:pPr>
        <w:shd w:val="clear" w:color="auto" w:fill="FFFFFF"/>
        <w:adjustRightInd/>
        <w:snapToGrid/>
        <w:spacing w:after="0" w:line="360" w:lineRule="auto"/>
        <w:ind w:firstLine="360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南通市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第二人民医院</w:t>
      </w:r>
    </w:p>
    <w:p w:rsidR="006C223C" w:rsidRDefault="006C223C" w:rsidP="006C223C">
      <w:pPr>
        <w:shd w:val="clear" w:color="auto" w:fill="FFFFFF"/>
        <w:adjustRightInd/>
        <w:snapToGrid/>
        <w:spacing w:after="0" w:line="360" w:lineRule="auto"/>
        <w:ind w:firstLine="360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网络布置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项目报价表</w:t>
      </w:r>
    </w:p>
    <w:p w:rsidR="006C223C" w:rsidRDefault="006C223C" w:rsidP="006C223C">
      <w:pPr>
        <w:widowControl w:val="0"/>
        <w:adjustRightInd/>
        <w:snapToGrid/>
        <w:spacing w:after="0" w:line="360" w:lineRule="auto"/>
        <w:ind w:leftChars="50" w:left="5030" w:hangingChars="2050" w:hanging="492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              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                       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日期：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2023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年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月   日</w:t>
      </w: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42"/>
        <w:gridCol w:w="1134"/>
        <w:gridCol w:w="425"/>
        <w:gridCol w:w="1063"/>
        <w:gridCol w:w="1489"/>
      </w:tblGrid>
      <w:tr w:rsidR="006C223C" w:rsidTr="001E41A1">
        <w:trPr>
          <w:trHeight w:val="672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公司全称</w:t>
            </w:r>
          </w:p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2"/>
                <w:sz w:val="24"/>
                <w:szCs w:val="24"/>
              </w:rPr>
              <w:t>（盖章）</w:t>
            </w:r>
          </w:p>
        </w:tc>
        <w:tc>
          <w:tcPr>
            <w:tcW w:w="6946" w:type="dxa"/>
            <w:gridSpan w:val="7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法定代表人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授权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代表</w:t>
            </w:r>
            <w:r>
              <w:rPr>
                <w:rFonts w:ascii="宋体" w:eastAsia="宋体" w:hAnsi="宋体" w:cs="宋体"/>
                <w:b/>
                <w:color w:val="FF0000"/>
                <w:kern w:val="2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 w:hint="eastAsia"/>
                <w:b/>
                <w:color w:val="FF0000"/>
                <w:kern w:val="2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3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交付期</w:t>
            </w:r>
          </w:p>
        </w:tc>
        <w:tc>
          <w:tcPr>
            <w:tcW w:w="6946" w:type="dxa"/>
            <w:gridSpan w:val="7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天</w:t>
            </w: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质保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期</w:t>
            </w:r>
          </w:p>
        </w:tc>
        <w:tc>
          <w:tcPr>
            <w:tcW w:w="6946" w:type="dxa"/>
            <w:gridSpan w:val="7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年</w:t>
            </w: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投标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总价</w:t>
            </w:r>
          </w:p>
        </w:tc>
        <w:tc>
          <w:tcPr>
            <w:tcW w:w="6946" w:type="dxa"/>
            <w:gridSpan w:val="7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大写:</w:t>
            </w:r>
          </w:p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小写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：</w:t>
            </w:r>
          </w:p>
        </w:tc>
      </w:tr>
      <w:tr w:rsidR="006C223C" w:rsidTr="001E41A1">
        <w:trPr>
          <w:trHeight w:val="395"/>
        </w:trPr>
        <w:tc>
          <w:tcPr>
            <w:tcW w:w="9498" w:type="dxa"/>
            <w:gridSpan w:val="8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分项报价</w:t>
            </w: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品名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要求</w:t>
            </w: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品牌</w:t>
            </w: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单价</w:t>
            </w: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</w:rPr>
              <w:t>金额</w:t>
            </w: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网线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六类</w:t>
            </w: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网络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面板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双孔</w:t>
            </w: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49只</w:t>
            </w: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网络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模块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六类</w:t>
            </w: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93只</w:t>
            </w: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机柜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至少放置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1只</w:t>
            </w: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718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辅材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、开槽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人工等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其他所有费用</w:t>
            </w:r>
          </w:p>
        </w:tc>
        <w:tc>
          <w:tcPr>
            <w:tcW w:w="1417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1批</w:t>
            </w:r>
          </w:p>
        </w:tc>
        <w:tc>
          <w:tcPr>
            <w:tcW w:w="1488" w:type="dxa"/>
            <w:gridSpan w:val="2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6C223C" w:rsidTr="001E41A1">
        <w:trPr>
          <w:trHeight w:val="547"/>
        </w:trPr>
        <w:tc>
          <w:tcPr>
            <w:tcW w:w="2552" w:type="dxa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</w:p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优惠</w:t>
            </w: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条件</w:t>
            </w:r>
          </w:p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vAlign w:val="center"/>
          </w:tcPr>
          <w:p w:rsidR="006C223C" w:rsidRDefault="006C223C" w:rsidP="001E41A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</w:tbl>
    <w:p w:rsidR="006C223C" w:rsidRDefault="006C223C" w:rsidP="006C223C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</w:p>
    <w:p w:rsidR="006C223C" w:rsidRDefault="006C223C" w:rsidP="006C223C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lastRenderedPageBreak/>
        <w:t>附件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：</w:t>
      </w:r>
    </w:p>
    <w:p w:rsidR="006C223C" w:rsidRDefault="006C223C" w:rsidP="006C223C">
      <w:pPr>
        <w:widowControl w:val="0"/>
        <w:adjustRightInd/>
        <w:snapToGrid/>
        <w:spacing w:after="0" w:line="360" w:lineRule="auto"/>
        <w:ind w:leftChars="50" w:left="6435" w:hangingChars="2100" w:hanging="6325"/>
        <w:jc w:val="center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2"/>
          <w:sz w:val="30"/>
          <w:szCs w:val="30"/>
        </w:rPr>
        <w:t>盆底康复</w:t>
      </w:r>
      <w:r>
        <w:rPr>
          <w:rFonts w:ascii="宋体" w:eastAsia="宋体" w:hAnsi="宋体" w:cs="Times New Roman"/>
          <w:b/>
          <w:kern w:val="2"/>
          <w:sz w:val="30"/>
          <w:szCs w:val="30"/>
        </w:rPr>
        <w:t>中心</w:t>
      </w:r>
      <w:r>
        <w:rPr>
          <w:rFonts w:ascii="宋体" w:eastAsia="宋体" w:hAnsi="宋体" w:cs="Times New Roman" w:hint="eastAsia"/>
          <w:b/>
          <w:kern w:val="2"/>
          <w:sz w:val="30"/>
          <w:szCs w:val="30"/>
        </w:rPr>
        <w:t>布线</w:t>
      </w:r>
      <w:r>
        <w:rPr>
          <w:rFonts w:ascii="宋体" w:eastAsia="宋体" w:hAnsi="宋体" w:cs="Times New Roman"/>
          <w:b/>
          <w:kern w:val="2"/>
          <w:sz w:val="30"/>
          <w:szCs w:val="30"/>
        </w:rPr>
        <w:t>草图</w:t>
      </w:r>
    </w:p>
    <w:p w:rsidR="006C223C" w:rsidRDefault="006C223C" w:rsidP="006C223C">
      <w:pPr>
        <w:widowControl w:val="0"/>
        <w:adjustRightInd/>
        <w:snapToGrid/>
        <w:spacing w:after="0" w:line="360" w:lineRule="auto"/>
        <w:ind w:firstLineChars="50" w:firstLine="12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FF0000"/>
          <w:kern w:val="2"/>
          <w:sz w:val="24"/>
          <w:szCs w:val="24"/>
        </w:rPr>
        <w:t>供</w:t>
      </w:r>
      <w:r>
        <w:rPr>
          <w:rFonts w:ascii="宋体" w:eastAsia="宋体" w:hAnsi="宋体" w:cs="Times New Roman"/>
          <w:b/>
          <w:color w:val="FF0000"/>
          <w:kern w:val="2"/>
          <w:sz w:val="24"/>
          <w:szCs w:val="24"/>
        </w:rPr>
        <w:t>参考，</w:t>
      </w:r>
      <w:r>
        <w:rPr>
          <w:rFonts w:ascii="宋体" w:eastAsia="宋体" w:hAnsi="宋体" w:cs="Times New Roman" w:hint="eastAsia"/>
          <w:b/>
          <w:color w:val="FF0000"/>
          <w:kern w:val="2"/>
          <w:sz w:val="24"/>
          <w:szCs w:val="24"/>
        </w:rPr>
        <w:t>以</w:t>
      </w:r>
      <w:r>
        <w:rPr>
          <w:rFonts w:ascii="宋体" w:eastAsia="宋体" w:hAnsi="宋体" w:cs="Times New Roman"/>
          <w:b/>
          <w:color w:val="FF0000"/>
          <w:kern w:val="2"/>
          <w:sz w:val="24"/>
          <w:szCs w:val="24"/>
        </w:rPr>
        <w:t>投标人实地勘察为准</w:t>
      </w:r>
      <w:r>
        <w:rPr>
          <w:rFonts w:ascii="宋体" w:eastAsia="宋体" w:hAnsi="宋体" w:cs="Times New Roman" w:hint="eastAsia"/>
          <w:b/>
          <w:color w:val="FF0000"/>
          <w:kern w:val="2"/>
          <w:sz w:val="24"/>
          <w:szCs w:val="24"/>
        </w:rPr>
        <w:t>。</w:t>
      </w:r>
    </w:p>
    <w:p w:rsidR="006C223C" w:rsidRDefault="006C223C" w:rsidP="006C223C">
      <w:pPr>
        <w:widowControl w:val="0"/>
        <w:adjustRightInd/>
        <w:snapToGrid/>
        <w:spacing w:after="0" w:line="360" w:lineRule="auto"/>
        <w:ind w:leftChars="50" w:left="5170" w:hangingChars="2100" w:hanging="5060"/>
        <w:jc w:val="both"/>
        <w:rPr>
          <w:rFonts w:ascii="宋体" w:eastAsia="宋体" w:hAnsi="宋体" w:cs="Times New Roman"/>
          <w:b/>
          <w:color w:val="FF0000"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noProof/>
          <w:color w:val="FF0000"/>
          <w:kern w:val="2"/>
          <w:sz w:val="24"/>
          <w:szCs w:val="24"/>
        </w:rPr>
        <w:drawing>
          <wp:inline distT="0" distB="0" distL="0" distR="0" wp14:anchorId="29096C84" wp14:editId="6994C3B7">
            <wp:extent cx="5477510" cy="4104640"/>
            <wp:effectExtent l="0" t="0" r="0" b="0"/>
            <wp:docPr id="2" name="图片 2" descr="F:\采购管理科-百度空间同步\BaiduSyncdisk\2023年文件\2023年项目管理\信息科\A0比质比价单一来源续签等非挂网项目\005盆底中心+医技楼CT1根+急诊检验科4根增布网线\布线需求\盆底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采购管理科-百度空间同步\BaiduSyncdisk\2023年文件\2023年项目管理\信息科\A0比质比价单一来源续签等非挂网项目\005盆底中心+医技楼CT1根+急诊检验科4根增布网线\布线需求\盆底中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80" cy="4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3C" w:rsidRDefault="006C223C" w:rsidP="006C223C">
      <w:pPr>
        <w:widowControl w:val="0"/>
        <w:adjustRightInd/>
        <w:snapToGrid/>
        <w:spacing w:after="0" w:line="360" w:lineRule="auto"/>
        <w:ind w:leftChars="50" w:left="5170" w:hangingChars="2100" w:hanging="5060"/>
        <w:jc w:val="both"/>
        <w:rPr>
          <w:rFonts w:ascii="宋体" w:eastAsia="宋体" w:hAnsi="宋体" w:cs="Times New Roman"/>
          <w:b/>
          <w:color w:val="FF0000"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noProof/>
          <w:color w:val="FF0000"/>
          <w:kern w:val="2"/>
          <w:sz w:val="24"/>
          <w:szCs w:val="24"/>
        </w:rPr>
        <w:lastRenderedPageBreak/>
        <w:drawing>
          <wp:inline distT="0" distB="0" distL="0" distR="0" wp14:anchorId="0B25336D" wp14:editId="2D329E50">
            <wp:extent cx="5345430" cy="4006215"/>
            <wp:effectExtent l="0" t="0" r="7620" b="0"/>
            <wp:docPr id="3" name="图片 3" descr="F:\采购管理科-百度空间同步\BaiduSyncdisk\2023年文件\2023年项目管理\信息科\A0比质比价单一来源续签等非挂网项目\005盆底中心+医技楼CT1根+急诊检验科4根增布网线\布线需求\避难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采购管理科-百度空间同步\BaiduSyncdisk\2023年文件\2023年项目管理\信息科\A0比质比价单一来源续签等非挂网项目\005盆底中心+医技楼CT1根+急诊检验科4根增布网线\布线需求\避难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9255" cy="40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3C" w:rsidRDefault="006C223C" w:rsidP="006C223C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</w:p>
    <w:sectPr w:rsidR="006C223C" w:rsidSect="0013189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C"/>
    <w:rsid w:val="0013189E"/>
    <w:rsid w:val="00596D0F"/>
    <w:rsid w:val="0061575A"/>
    <w:rsid w:val="006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C0FC-B565-491C-8E74-CE44805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3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2023-04-17T01:27:00Z</dcterms:created>
  <dcterms:modified xsi:type="dcterms:W3CDTF">2023-04-17T01:29:00Z</dcterms:modified>
</cp:coreProperties>
</file>