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51F" w:rsidRDefault="009C7CB2">
      <w:pPr>
        <w:spacing w:line="360" w:lineRule="auto"/>
        <w:jc w:val="center"/>
        <w:rPr>
          <w:rFonts w:ascii="宋体" w:hAnsi="宋体"/>
          <w:b/>
          <w:bCs/>
          <w:w w:val="80"/>
          <w:kern w:val="44"/>
          <w:sz w:val="36"/>
          <w:szCs w:val="36"/>
        </w:rPr>
      </w:pPr>
      <w:r>
        <w:rPr>
          <w:rFonts w:ascii="宋体" w:hAnsi="宋体" w:hint="eastAsia"/>
          <w:b/>
          <w:bCs/>
          <w:w w:val="80"/>
          <w:kern w:val="44"/>
          <w:sz w:val="36"/>
          <w:szCs w:val="36"/>
        </w:rPr>
        <w:t>南通市</w:t>
      </w:r>
      <w:r>
        <w:rPr>
          <w:rFonts w:ascii="宋体" w:hAnsi="宋体"/>
          <w:b/>
          <w:bCs/>
          <w:w w:val="80"/>
          <w:kern w:val="44"/>
          <w:sz w:val="36"/>
          <w:szCs w:val="36"/>
        </w:rPr>
        <w:t>第二人民医院</w:t>
      </w:r>
      <w:r>
        <w:rPr>
          <w:rFonts w:ascii="宋体" w:hAnsi="宋体" w:hint="eastAsia"/>
          <w:b/>
          <w:bCs/>
          <w:w w:val="80"/>
          <w:kern w:val="44"/>
          <w:sz w:val="36"/>
          <w:szCs w:val="36"/>
        </w:rPr>
        <w:t>集体宿舍空气能</w:t>
      </w:r>
      <w:r>
        <w:rPr>
          <w:rFonts w:ascii="宋体" w:hAnsi="宋体"/>
          <w:b/>
          <w:bCs/>
          <w:w w:val="80"/>
          <w:kern w:val="44"/>
          <w:sz w:val="36"/>
          <w:szCs w:val="36"/>
        </w:rPr>
        <w:t>项目需求</w:t>
      </w:r>
    </w:p>
    <w:p w:rsidR="0048351F" w:rsidRDefault="009C7CB2" w:rsidP="00686C90">
      <w:pPr>
        <w:pStyle w:val="ab"/>
        <w:numPr>
          <w:ilvl w:val="0"/>
          <w:numId w:val="1"/>
        </w:numPr>
        <w:snapToGrid w:val="0"/>
        <w:spacing w:line="360" w:lineRule="auto"/>
        <w:ind w:left="0" w:firstLineChars="0"/>
        <w:rPr>
          <w:rFonts w:ascii="宋体" w:hAnsi="宋体"/>
          <w:b/>
          <w:sz w:val="24"/>
          <w:szCs w:val="24"/>
          <w:lang w:val="zh-CN"/>
        </w:rPr>
      </w:pPr>
      <w:r>
        <w:rPr>
          <w:rFonts w:ascii="宋体" w:hAnsi="宋体" w:hint="eastAsia"/>
          <w:b/>
          <w:sz w:val="24"/>
          <w:szCs w:val="24"/>
          <w:lang w:val="zh-CN"/>
        </w:rPr>
        <w:t>项目</w:t>
      </w:r>
      <w:r>
        <w:rPr>
          <w:rFonts w:ascii="宋体" w:hAnsi="宋体"/>
          <w:b/>
          <w:sz w:val="24"/>
          <w:szCs w:val="24"/>
          <w:lang w:val="zh-CN"/>
        </w:rPr>
        <w:t>名称：</w:t>
      </w:r>
      <w:r>
        <w:rPr>
          <w:rFonts w:ascii="宋体" w:hAnsi="宋体" w:hint="eastAsia"/>
          <w:b/>
          <w:sz w:val="24"/>
          <w:szCs w:val="24"/>
          <w:lang w:val="zh-CN"/>
        </w:rPr>
        <w:t>集体宿舍空气能项目</w:t>
      </w:r>
    </w:p>
    <w:p w:rsidR="0048351F" w:rsidRDefault="009C7CB2" w:rsidP="00686C90">
      <w:pPr>
        <w:pStyle w:val="ab"/>
        <w:snapToGrid w:val="0"/>
        <w:spacing w:line="360" w:lineRule="auto"/>
        <w:ind w:firstLineChars="0" w:firstLine="0"/>
        <w:rPr>
          <w:rFonts w:ascii="宋体" w:hAnsi="宋体"/>
          <w:sz w:val="24"/>
          <w:szCs w:val="24"/>
          <w:lang w:val="zh-CN"/>
        </w:rPr>
      </w:pPr>
      <w:r>
        <w:rPr>
          <w:rFonts w:ascii="宋体" w:hAnsi="宋体" w:hint="eastAsia"/>
          <w:b/>
          <w:sz w:val="24"/>
          <w:szCs w:val="24"/>
          <w:lang w:val="zh-CN"/>
        </w:rPr>
        <w:t>项目预算</w:t>
      </w:r>
      <w:r>
        <w:rPr>
          <w:rFonts w:ascii="宋体" w:hAnsi="宋体"/>
          <w:b/>
          <w:sz w:val="24"/>
          <w:szCs w:val="24"/>
          <w:lang w:val="zh-CN"/>
        </w:rPr>
        <w:t>：</w:t>
      </w:r>
      <w:r>
        <w:rPr>
          <w:rFonts w:ascii="宋体" w:hAnsi="宋体" w:hint="eastAsia"/>
          <w:b/>
          <w:sz w:val="24"/>
          <w:szCs w:val="24"/>
        </w:rPr>
        <w:t xml:space="preserve"> 2.</w:t>
      </w:r>
      <w:r w:rsidR="00C67563">
        <w:rPr>
          <w:rFonts w:ascii="宋体" w:hAnsi="宋体"/>
          <w:b/>
          <w:sz w:val="24"/>
          <w:szCs w:val="24"/>
        </w:rPr>
        <w:t>4</w:t>
      </w:r>
      <w:r>
        <w:rPr>
          <w:rFonts w:ascii="宋体" w:hAnsi="宋体" w:hint="eastAsia"/>
          <w:sz w:val="24"/>
          <w:szCs w:val="24"/>
          <w:lang w:val="zh-CN"/>
        </w:rPr>
        <w:t>万元</w:t>
      </w:r>
      <w:r>
        <w:rPr>
          <w:rFonts w:ascii="宋体" w:hAnsi="宋体"/>
          <w:sz w:val="24"/>
          <w:szCs w:val="24"/>
          <w:lang w:val="zh-CN"/>
        </w:rPr>
        <w:t>，</w:t>
      </w:r>
      <w:r>
        <w:rPr>
          <w:rFonts w:ascii="宋体" w:hAnsi="宋体" w:hint="eastAsia"/>
          <w:sz w:val="24"/>
          <w:szCs w:val="24"/>
          <w:lang w:val="zh-CN"/>
        </w:rPr>
        <w:t>报价</w:t>
      </w:r>
      <w:r>
        <w:rPr>
          <w:rFonts w:ascii="宋体" w:hAnsi="宋体"/>
          <w:sz w:val="24"/>
          <w:szCs w:val="24"/>
          <w:lang w:val="zh-CN"/>
        </w:rPr>
        <w:t>超过预算为无效</w:t>
      </w:r>
      <w:r>
        <w:rPr>
          <w:rFonts w:ascii="宋体" w:hAnsi="宋体" w:hint="eastAsia"/>
          <w:sz w:val="24"/>
          <w:szCs w:val="24"/>
          <w:lang w:val="zh-CN"/>
        </w:rPr>
        <w:t>报价</w:t>
      </w:r>
    </w:p>
    <w:p w:rsidR="0048351F" w:rsidRDefault="009C7CB2" w:rsidP="00686C90">
      <w:pPr>
        <w:pStyle w:val="ab"/>
        <w:numPr>
          <w:ilvl w:val="0"/>
          <w:numId w:val="1"/>
        </w:numPr>
        <w:snapToGrid w:val="0"/>
        <w:spacing w:line="360" w:lineRule="auto"/>
        <w:ind w:left="0" w:firstLineChars="0"/>
        <w:rPr>
          <w:rFonts w:ascii="宋体" w:hAnsi="宋体"/>
          <w:b/>
          <w:sz w:val="24"/>
          <w:szCs w:val="24"/>
          <w:lang w:val="zh-CN"/>
        </w:rPr>
      </w:pPr>
      <w:r>
        <w:rPr>
          <w:rFonts w:ascii="宋体" w:hAnsi="宋体" w:hint="eastAsia"/>
          <w:b/>
          <w:sz w:val="24"/>
          <w:szCs w:val="24"/>
          <w:lang w:val="zh-CN"/>
        </w:rPr>
        <w:t>单套设备参数</w:t>
      </w:r>
      <w:r>
        <w:rPr>
          <w:rFonts w:ascii="宋体" w:hAnsi="宋体"/>
          <w:b/>
          <w:sz w:val="24"/>
          <w:szCs w:val="24"/>
          <w:lang w:val="zh-CN"/>
        </w:rPr>
        <w:t>及要求</w:t>
      </w:r>
    </w:p>
    <w:tbl>
      <w:tblPr>
        <w:tblW w:w="8079" w:type="dxa"/>
        <w:tblInd w:w="421" w:type="dxa"/>
        <w:tblLook w:val="04A0" w:firstRow="1" w:lastRow="0" w:firstColumn="1" w:lastColumn="0" w:noHBand="0" w:noVBand="1"/>
      </w:tblPr>
      <w:tblGrid>
        <w:gridCol w:w="3209"/>
        <w:gridCol w:w="4870"/>
      </w:tblGrid>
      <w:tr w:rsidR="0048351F">
        <w:trPr>
          <w:trHeight w:val="450"/>
        </w:trPr>
        <w:tc>
          <w:tcPr>
            <w:tcW w:w="3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51F" w:rsidRDefault="009C7CB2" w:rsidP="00686C90">
            <w:pPr>
              <w:widowControl/>
              <w:spacing w:line="360" w:lineRule="auto"/>
              <w:jc w:val="left"/>
              <w:rPr>
                <w:rFonts w:ascii="宋体" w:hAnsi="宋体"/>
                <w:bCs/>
                <w:sz w:val="24"/>
                <w:szCs w:val="24"/>
                <w:lang w:val="zh-CN"/>
              </w:rPr>
            </w:pPr>
            <w:r>
              <w:rPr>
                <w:rFonts w:ascii="宋体" w:hAnsi="宋体" w:hint="eastAsia"/>
                <w:bCs/>
                <w:sz w:val="24"/>
                <w:szCs w:val="24"/>
                <w:lang w:val="zh-CN"/>
              </w:rPr>
              <w:t>匹数</w:t>
            </w:r>
          </w:p>
        </w:tc>
        <w:tc>
          <w:tcPr>
            <w:tcW w:w="4870" w:type="dxa"/>
            <w:tcBorders>
              <w:top w:val="single" w:sz="4" w:space="0" w:color="auto"/>
              <w:left w:val="nil"/>
              <w:bottom w:val="single" w:sz="4" w:space="0" w:color="auto"/>
              <w:right w:val="single" w:sz="4" w:space="0" w:color="auto"/>
            </w:tcBorders>
            <w:shd w:val="clear" w:color="auto" w:fill="auto"/>
            <w:noWrap/>
            <w:vAlign w:val="center"/>
          </w:tcPr>
          <w:p w:rsidR="0048351F" w:rsidRDefault="009C7CB2" w:rsidP="00686C90">
            <w:pPr>
              <w:widowControl/>
              <w:spacing w:line="360" w:lineRule="auto"/>
              <w:jc w:val="left"/>
              <w:rPr>
                <w:rFonts w:ascii="宋体" w:hAnsi="宋体"/>
                <w:bCs/>
                <w:sz w:val="24"/>
                <w:szCs w:val="24"/>
                <w:lang w:val="zh-CN"/>
              </w:rPr>
            </w:pPr>
            <w:r>
              <w:rPr>
                <w:rFonts w:ascii="宋体" w:hAnsi="宋体" w:hint="eastAsia"/>
                <w:bCs/>
                <w:sz w:val="24"/>
                <w:szCs w:val="24"/>
                <w:lang w:val="zh-CN"/>
              </w:rPr>
              <w:t>5匹</w:t>
            </w:r>
          </w:p>
        </w:tc>
      </w:tr>
      <w:tr w:rsidR="0048351F" w:rsidRPr="000B641F">
        <w:trPr>
          <w:trHeight w:val="450"/>
        </w:trPr>
        <w:tc>
          <w:tcPr>
            <w:tcW w:w="3209" w:type="dxa"/>
            <w:tcBorders>
              <w:top w:val="nil"/>
              <w:left w:val="single" w:sz="4" w:space="0" w:color="auto"/>
              <w:bottom w:val="single" w:sz="4" w:space="0" w:color="auto"/>
              <w:right w:val="single" w:sz="4" w:space="0" w:color="auto"/>
            </w:tcBorders>
            <w:shd w:val="clear" w:color="auto" w:fill="auto"/>
            <w:noWrap/>
            <w:vAlign w:val="center"/>
          </w:tcPr>
          <w:p w:rsidR="0048351F" w:rsidRDefault="009C7CB2" w:rsidP="00686C90">
            <w:pPr>
              <w:widowControl/>
              <w:spacing w:line="360" w:lineRule="auto"/>
              <w:jc w:val="left"/>
              <w:rPr>
                <w:rFonts w:ascii="宋体" w:hAnsi="宋体"/>
                <w:bCs/>
                <w:sz w:val="24"/>
                <w:szCs w:val="24"/>
                <w:lang w:val="zh-CN"/>
              </w:rPr>
            </w:pPr>
            <w:r>
              <w:rPr>
                <w:rFonts w:ascii="宋体" w:hAnsi="宋体" w:hint="eastAsia"/>
                <w:bCs/>
                <w:sz w:val="24"/>
                <w:szCs w:val="24"/>
                <w:lang w:val="zh-CN"/>
              </w:rPr>
              <w:t>商品名称</w:t>
            </w:r>
          </w:p>
        </w:tc>
        <w:tc>
          <w:tcPr>
            <w:tcW w:w="4870" w:type="dxa"/>
            <w:tcBorders>
              <w:top w:val="nil"/>
              <w:left w:val="nil"/>
              <w:bottom w:val="single" w:sz="4" w:space="0" w:color="auto"/>
              <w:right w:val="single" w:sz="4" w:space="0" w:color="auto"/>
            </w:tcBorders>
            <w:shd w:val="clear" w:color="auto" w:fill="auto"/>
            <w:noWrap/>
            <w:vAlign w:val="center"/>
          </w:tcPr>
          <w:p w:rsidR="0048351F" w:rsidRDefault="009C7CB2" w:rsidP="00005CBD">
            <w:pPr>
              <w:widowControl/>
              <w:spacing w:line="360" w:lineRule="auto"/>
              <w:jc w:val="left"/>
              <w:rPr>
                <w:rFonts w:ascii="宋体" w:hAnsi="宋体"/>
                <w:bCs/>
                <w:sz w:val="24"/>
                <w:szCs w:val="24"/>
              </w:rPr>
            </w:pPr>
            <w:r>
              <w:rPr>
                <w:rFonts w:ascii="宋体" w:hAnsi="宋体" w:hint="eastAsia"/>
                <w:bCs/>
                <w:sz w:val="24"/>
                <w:szCs w:val="24"/>
                <w:lang w:val="zh-CN"/>
              </w:rPr>
              <w:t>志高</w:t>
            </w:r>
            <w:r>
              <w:rPr>
                <w:rFonts w:ascii="宋体" w:hAnsi="宋体" w:hint="eastAsia"/>
                <w:bCs/>
                <w:sz w:val="24"/>
                <w:szCs w:val="24"/>
              </w:rPr>
              <w:t>KFXRS-</w:t>
            </w:r>
            <w:r w:rsidR="00005CBD">
              <w:rPr>
                <w:rFonts w:ascii="宋体" w:hAnsi="宋体"/>
                <w:bCs/>
                <w:sz w:val="24"/>
                <w:szCs w:val="24"/>
              </w:rPr>
              <w:t>18</w:t>
            </w:r>
            <w:r w:rsidR="00E55C45">
              <w:rPr>
                <w:rFonts w:ascii="微软雅黑" w:eastAsia="微软雅黑" w:hAnsi="微软雅黑" w:cs="微软雅黑" w:hint="eastAsia"/>
                <w:bCs/>
                <w:sz w:val="24"/>
                <w:szCs w:val="24"/>
              </w:rPr>
              <w:t>I</w:t>
            </w:r>
            <w:r w:rsidR="00E55C45">
              <w:rPr>
                <w:rFonts w:ascii="微软雅黑" w:eastAsia="微软雅黑" w:hAnsi="微软雅黑" w:cs="微软雅黑"/>
                <w:bCs/>
                <w:sz w:val="24"/>
                <w:szCs w:val="24"/>
              </w:rPr>
              <w:t>I</w:t>
            </w:r>
            <w:r>
              <w:rPr>
                <w:rFonts w:ascii="微软雅黑" w:eastAsia="微软雅黑" w:hAnsi="微软雅黑" w:cs="微软雅黑" w:hint="eastAsia"/>
                <w:bCs/>
                <w:sz w:val="24"/>
                <w:szCs w:val="24"/>
              </w:rPr>
              <w:t>/3N</w:t>
            </w:r>
          </w:p>
        </w:tc>
      </w:tr>
      <w:tr w:rsidR="0048351F">
        <w:trPr>
          <w:trHeight w:val="450"/>
        </w:trPr>
        <w:tc>
          <w:tcPr>
            <w:tcW w:w="3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51F" w:rsidRDefault="009C7CB2" w:rsidP="00686C90">
            <w:pPr>
              <w:widowControl/>
              <w:spacing w:line="360" w:lineRule="auto"/>
              <w:jc w:val="left"/>
              <w:rPr>
                <w:rFonts w:ascii="宋体" w:hAnsi="宋体"/>
                <w:bCs/>
                <w:sz w:val="24"/>
                <w:szCs w:val="24"/>
                <w:lang w:val="zh-CN"/>
              </w:rPr>
            </w:pPr>
            <w:r>
              <w:rPr>
                <w:rFonts w:ascii="宋体" w:hAnsi="宋体" w:hint="eastAsia"/>
                <w:bCs/>
                <w:sz w:val="24"/>
                <w:szCs w:val="24"/>
                <w:lang w:val="zh-CN"/>
              </w:rPr>
              <w:t>品牌</w:t>
            </w:r>
          </w:p>
        </w:tc>
        <w:tc>
          <w:tcPr>
            <w:tcW w:w="4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51F" w:rsidRDefault="009C7CB2" w:rsidP="00686C90">
            <w:pPr>
              <w:widowControl/>
              <w:spacing w:line="360" w:lineRule="auto"/>
              <w:jc w:val="left"/>
              <w:rPr>
                <w:rFonts w:ascii="宋体" w:hAnsi="宋体"/>
                <w:bCs/>
                <w:sz w:val="24"/>
                <w:szCs w:val="24"/>
              </w:rPr>
            </w:pPr>
            <w:r>
              <w:rPr>
                <w:rFonts w:ascii="宋体" w:hAnsi="宋体" w:hint="eastAsia"/>
                <w:bCs/>
                <w:sz w:val="24"/>
                <w:szCs w:val="24"/>
              </w:rPr>
              <w:t>志高</w:t>
            </w:r>
          </w:p>
        </w:tc>
      </w:tr>
      <w:tr w:rsidR="0048351F">
        <w:trPr>
          <w:trHeight w:val="450"/>
        </w:trPr>
        <w:tc>
          <w:tcPr>
            <w:tcW w:w="0" w:type="auto"/>
            <w:tcBorders>
              <w:top w:val="single" w:sz="4" w:space="0" w:color="auto"/>
              <w:left w:val="single" w:sz="4" w:space="0" w:color="auto"/>
              <w:bottom w:val="single" w:sz="4" w:space="0" w:color="auto"/>
              <w:right w:val="single" w:sz="4" w:space="0" w:color="auto"/>
            </w:tcBorders>
            <w:vAlign w:val="center"/>
          </w:tcPr>
          <w:p w:rsidR="0048351F" w:rsidRDefault="009C7CB2" w:rsidP="00686C90">
            <w:pPr>
              <w:widowControl/>
              <w:spacing w:line="360" w:lineRule="auto"/>
              <w:jc w:val="left"/>
              <w:rPr>
                <w:rFonts w:ascii="宋体" w:hAnsi="宋体"/>
                <w:bCs/>
                <w:sz w:val="24"/>
                <w:szCs w:val="24"/>
                <w:lang w:val="zh-CN"/>
              </w:rPr>
            </w:pPr>
            <w:r>
              <w:rPr>
                <w:rFonts w:ascii="宋体" w:hAnsi="宋体" w:hint="eastAsia"/>
                <w:bCs/>
                <w:sz w:val="24"/>
                <w:szCs w:val="24"/>
                <w:lang w:val="zh-CN"/>
              </w:rPr>
              <w:t>制热量</w:t>
            </w:r>
          </w:p>
        </w:tc>
        <w:tc>
          <w:tcPr>
            <w:tcW w:w="0" w:type="auto"/>
            <w:tcBorders>
              <w:top w:val="single" w:sz="4" w:space="0" w:color="auto"/>
              <w:left w:val="single" w:sz="4" w:space="0" w:color="auto"/>
              <w:bottom w:val="single" w:sz="4" w:space="0" w:color="auto"/>
              <w:right w:val="single" w:sz="4" w:space="0" w:color="auto"/>
            </w:tcBorders>
            <w:vAlign w:val="center"/>
          </w:tcPr>
          <w:p w:rsidR="0048351F" w:rsidRDefault="009C7CB2" w:rsidP="00686C90">
            <w:pPr>
              <w:widowControl/>
              <w:spacing w:line="360" w:lineRule="auto"/>
              <w:jc w:val="left"/>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800</w:t>
            </w:r>
            <w:r>
              <w:rPr>
                <w:rFonts w:ascii="宋体" w:hAnsi="宋体" w:hint="eastAsia"/>
                <w:bCs/>
                <w:sz w:val="24"/>
                <w:szCs w:val="24"/>
                <w:lang w:val="zh-CN"/>
              </w:rPr>
              <w:t>0</w:t>
            </w:r>
            <w:r>
              <w:rPr>
                <w:rFonts w:ascii="宋体" w:hAnsi="宋体" w:hint="eastAsia"/>
                <w:bCs/>
                <w:sz w:val="24"/>
                <w:szCs w:val="24"/>
              </w:rPr>
              <w:t>W</w:t>
            </w:r>
          </w:p>
        </w:tc>
      </w:tr>
      <w:tr w:rsidR="0048351F">
        <w:trPr>
          <w:trHeight w:val="450"/>
        </w:trPr>
        <w:tc>
          <w:tcPr>
            <w:tcW w:w="0" w:type="auto"/>
            <w:tcBorders>
              <w:top w:val="single" w:sz="4" w:space="0" w:color="auto"/>
              <w:left w:val="single" w:sz="4" w:space="0" w:color="auto"/>
              <w:bottom w:val="single" w:sz="4" w:space="0" w:color="auto"/>
              <w:right w:val="single" w:sz="4" w:space="0" w:color="auto"/>
            </w:tcBorders>
            <w:vAlign w:val="center"/>
          </w:tcPr>
          <w:p w:rsidR="0048351F" w:rsidRDefault="009C7CB2" w:rsidP="00686C90">
            <w:pPr>
              <w:widowControl/>
              <w:spacing w:line="360" w:lineRule="auto"/>
              <w:jc w:val="left"/>
              <w:rPr>
                <w:rFonts w:ascii="宋体" w:hAnsi="宋体"/>
                <w:bCs/>
                <w:sz w:val="24"/>
                <w:szCs w:val="24"/>
              </w:rPr>
            </w:pPr>
            <w:r>
              <w:rPr>
                <w:rFonts w:ascii="宋体" w:hAnsi="宋体" w:hint="eastAsia"/>
                <w:bCs/>
                <w:sz w:val="24"/>
                <w:szCs w:val="24"/>
                <w:lang w:val="zh-CN"/>
              </w:rPr>
              <w:t>产热水能力</w:t>
            </w:r>
            <w:r>
              <w:rPr>
                <w:rFonts w:ascii="宋体" w:hAnsi="宋体" w:hint="eastAsia"/>
                <w:bCs/>
                <w:sz w:val="24"/>
                <w:szCs w:val="24"/>
              </w:rPr>
              <w:t>L/h</w:t>
            </w:r>
          </w:p>
        </w:tc>
        <w:tc>
          <w:tcPr>
            <w:tcW w:w="0" w:type="auto"/>
            <w:tcBorders>
              <w:top w:val="single" w:sz="4" w:space="0" w:color="auto"/>
              <w:left w:val="single" w:sz="4" w:space="0" w:color="auto"/>
              <w:bottom w:val="single" w:sz="4" w:space="0" w:color="auto"/>
              <w:right w:val="single" w:sz="4" w:space="0" w:color="auto"/>
            </w:tcBorders>
            <w:vAlign w:val="center"/>
          </w:tcPr>
          <w:p w:rsidR="0048351F" w:rsidRDefault="009C7CB2" w:rsidP="00686C90">
            <w:pPr>
              <w:widowControl/>
              <w:spacing w:line="360" w:lineRule="auto"/>
              <w:jc w:val="left"/>
              <w:rPr>
                <w:rFonts w:ascii="宋体" w:hAnsi="宋体"/>
                <w:bCs/>
                <w:sz w:val="24"/>
                <w:szCs w:val="24"/>
              </w:rPr>
            </w:pPr>
            <w:r>
              <w:rPr>
                <w:rFonts w:ascii="宋体" w:hAnsi="宋体" w:hint="eastAsia"/>
                <w:bCs/>
                <w:sz w:val="24"/>
                <w:szCs w:val="24"/>
              </w:rPr>
              <w:t>388</w:t>
            </w:r>
          </w:p>
        </w:tc>
      </w:tr>
      <w:tr w:rsidR="0048351F">
        <w:trPr>
          <w:trHeight w:val="450"/>
        </w:trPr>
        <w:tc>
          <w:tcPr>
            <w:tcW w:w="0" w:type="auto"/>
            <w:tcBorders>
              <w:top w:val="single" w:sz="4" w:space="0" w:color="auto"/>
              <w:left w:val="single" w:sz="4" w:space="0" w:color="auto"/>
              <w:bottom w:val="single" w:sz="4" w:space="0" w:color="auto"/>
              <w:right w:val="single" w:sz="4" w:space="0" w:color="auto"/>
            </w:tcBorders>
            <w:vAlign w:val="center"/>
          </w:tcPr>
          <w:p w:rsidR="0048351F" w:rsidRDefault="009C7CB2" w:rsidP="00686C90">
            <w:pPr>
              <w:widowControl/>
              <w:spacing w:line="360" w:lineRule="auto"/>
              <w:jc w:val="left"/>
              <w:rPr>
                <w:rFonts w:ascii="宋体" w:hAnsi="宋体"/>
                <w:bCs/>
                <w:sz w:val="24"/>
                <w:szCs w:val="24"/>
                <w:lang w:val="zh-CN"/>
              </w:rPr>
            </w:pPr>
            <w:r>
              <w:rPr>
                <w:rFonts w:ascii="宋体" w:hAnsi="宋体" w:hint="eastAsia"/>
                <w:bCs/>
                <w:sz w:val="24"/>
                <w:szCs w:val="24"/>
                <w:lang w:val="zh-CN"/>
              </w:rPr>
              <w:t>电源电压</w:t>
            </w:r>
          </w:p>
        </w:tc>
        <w:tc>
          <w:tcPr>
            <w:tcW w:w="0" w:type="auto"/>
            <w:tcBorders>
              <w:top w:val="single" w:sz="4" w:space="0" w:color="auto"/>
              <w:left w:val="single" w:sz="4" w:space="0" w:color="auto"/>
              <w:bottom w:val="single" w:sz="4" w:space="0" w:color="auto"/>
              <w:right w:val="single" w:sz="4" w:space="0" w:color="auto"/>
            </w:tcBorders>
            <w:vAlign w:val="center"/>
          </w:tcPr>
          <w:p w:rsidR="0048351F" w:rsidRDefault="009C7CB2" w:rsidP="00686C90">
            <w:pPr>
              <w:widowControl/>
              <w:spacing w:line="360" w:lineRule="auto"/>
              <w:jc w:val="left"/>
              <w:rPr>
                <w:rFonts w:ascii="宋体" w:hAnsi="宋体"/>
                <w:bCs/>
                <w:sz w:val="24"/>
                <w:szCs w:val="24"/>
              </w:rPr>
            </w:pPr>
            <w:r>
              <w:rPr>
                <w:rFonts w:ascii="宋体" w:hAnsi="宋体" w:hint="eastAsia"/>
                <w:bCs/>
                <w:sz w:val="24"/>
                <w:szCs w:val="24"/>
              </w:rPr>
              <w:t xml:space="preserve">380V </w:t>
            </w:r>
          </w:p>
        </w:tc>
      </w:tr>
      <w:tr w:rsidR="0048351F">
        <w:trPr>
          <w:trHeight w:val="450"/>
        </w:trPr>
        <w:tc>
          <w:tcPr>
            <w:tcW w:w="0" w:type="auto"/>
            <w:tcBorders>
              <w:top w:val="single" w:sz="4" w:space="0" w:color="auto"/>
              <w:left w:val="single" w:sz="4" w:space="0" w:color="auto"/>
              <w:bottom w:val="single" w:sz="4" w:space="0" w:color="auto"/>
              <w:right w:val="single" w:sz="4" w:space="0" w:color="auto"/>
            </w:tcBorders>
            <w:vAlign w:val="center"/>
          </w:tcPr>
          <w:p w:rsidR="0048351F" w:rsidRDefault="009C7CB2" w:rsidP="00686C90">
            <w:pPr>
              <w:widowControl/>
              <w:spacing w:line="360" w:lineRule="auto"/>
              <w:jc w:val="left"/>
              <w:rPr>
                <w:rFonts w:ascii="宋体" w:hAnsi="宋体"/>
                <w:bCs/>
                <w:sz w:val="24"/>
                <w:szCs w:val="24"/>
                <w:lang w:val="zh-CN"/>
              </w:rPr>
            </w:pPr>
            <w:r>
              <w:rPr>
                <w:rFonts w:ascii="宋体" w:hAnsi="宋体" w:hint="eastAsia"/>
                <w:bCs/>
                <w:sz w:val="24"/>
                <w:szCs w:val="24"/>
                <w:lang w:val="zh-CN"/>
              </w:rPr>
              <w:t>制冷剂</w:t>
            </w:r>
          </w:p>
        </w:tc>
        <w:tc>
          <w:tcPr>
            <w:tcW w:w="0" w:type="auto"/>
            <w:tcBorders>
              <w:top w:val="single" w:sz="4" w:space="0" w:color="auto"/>
              <w:left w:val="single" w:sz="4" w:space="0" w:color="auto"/>
              <w:bottom w:val="single" w:sz="4" w:space="0" w:color="auto"/>
              <w:right w:val="single" w:sz="4" w:space="0" w:color="auto"/>
            </w:tcBorders>
            <w:vAlign w:val="center"/>
          </w:tcPr>
          <w:p w:rsidR="0048351F" w:rsidRDefault="009C7CB2" w:rsidP="00686C90">
            <w:pPr>
              <w:widowControl/>
              <w:spacing w:line="360" w:lineRule="auto"/>
              <w:jc w:val="left"/>
              <w:rPr>
                <w:rFonts w:ascii="宋体" w:hAnsi="宋体"/>
                <w:bCs/>
                <w:sz w:val="24"/>
                <w:szCs w:val="24"/>
              </w:rPr>
            </w:pPr>
            <w:r>
              <w:rPr>
                <w:rFonts w:ascii="宋体" w:hAnsi="宋体" w:hint="eastAsia"/>
                <w:bCs/>
                <w:sz w:val="24"/>
                <w:szCs w:val="24"/>
              </w:rPr>
              <w:t>R410A</w:t>
            </w:r>
          </w:p>
        </w:tc>
      </w:tr>
      <w:tr w:rsidR="0048351F">
        <w:trPr>
          <w:trHeight w:val="450"/>
        </w:trPr>
        <w:tc>
          <w:tcPr>
            <w:tcW w:w="0" w:type="auto"/>
            <w:tcBorders>
              <w:top w:val="single" w:sz="4" w:space="0" w:color="auto"/>
              <w:left w:val="single" w:sz="4" w:space="0" w:color="auto"/>
              <w:bottom w:val="single" w:sz="4" w:space="0" w:color="auto"/>
              <w:right w:val="single" w:sz="4" w:space="0" w:color="auto"/>
            </w:tcBorders>
            <w:vAlign w:val="center"/>
          </w:tcPr>
          <w:p w:rsidR="0048351F" w:rsidRDefault="009C7CB2" w:rsidP="00686C90">
            <w:pPr>
              <w:widowControl/>
              <w:spacing w:line="360" w:lineRule="auto"/>
              <w:jc w:val="left"/>
              <w:rPr>
                <w:rFonts w:ascii="宋体" w:hAnsi="宋体"/>
                <w:bCs/>
                <w:sz w:val="24"/>
                <w:szCs w:val="24"/>
              </w:rPr>
            </w:pPr>
            <w:r>
              <w:rPr>
                <w:rFonts w:ascii="宋体" w:hAnsi="宋体" w:hint="eastAsia"/>
                <w:bCs/>
                <w:sz w:val="24"/>
                <w:szCs w:val="24"/>
              </w:rPr>
              <w:t>最高出水温度</w:t>
            </w:r>
          </w:p>
        </w:tc>
        <w:tc>
          <w:tcPr>
            <w:tcW w:w="0" w:type="auto"/>
            <w:tcBorders>
              <w:top w:val="single" w:sz="4" w:space="0" w:color="auto"/>
              <w:left w:val="single" w:sz="4" w:space="0" w:color="auto"/>
              <w:bottom w:val="single" w:sz="4" w:space="0" w:color="auto"/>
              <w:right w:val="single" w:sz="4" w:space="0" w:color="auto"/>
            </w:tcBorders>
            <w:vAlign w:val="center"/>
          </w:tcPr>
          <w:p w:rsidR="0048351F" w:rsidRDefault="009C7CB2" w:rsidP="005F34EB">
            <w:pPr>
              <w:widowControl/>
              <w:spacing w:line="360" w:lineRule="auto"/>
              <w:jc w:val="left"/>
              <w:rPr>
                <w:rFonts w:ascii="宋体" w:hAnsi="宋体"/>
                <w:bCs/>
                <w:sz w:val="24"/>
                <w:szCs w:val="24"/>
              </w:rPr>
            </w:pPr>
            <w:r>
              <w:rPr>
                <w:rFonts w:ascii="宋体" w:hAnsi="宋体" w:hint="eastAsia"/>
                <w:bCs/>
                <w:sz w:val="24"/>
                <w:szCs w:val="24"/>
              </w:rPr>
              <w:t>5</w:t>
            </w:r>
            <w:r w:rsidR="005F34EB">
              <w:rPr>
                <w:rFonts w:ascii="宋体" w:hAnsi="宋体"/>
                <w:bCs/>
                <w:sz w:val="24"/>
                <w:szCs w:val="24"/>
              </w:rPr>
              <w:t>5</w:t>
            </w:r>
            <w:r>
              <w:rPr>
                <w:rFonts w:ascii="宋体" w:hAnsi="宋体" w:hint="eastAsia"/>
                <w:bCs/>
                <w:sz w:val="24"/>
                <w:szCs w:val="24"/>
              </w:rPr>
              <w:t>-60℃</w:t>
            </w:r>
          </w:p>
        </w:tc>
      </w:tr>
    </w:tbl>
    <w:p w:rsidR="0048351F" w:rsidRDefault="009C7CB2" w:rsidP="00686C90">
      <w:pPr>
        <w:snapToGrid w:val="0"/>
        <w:spacing w:line="360" w:lineRule="auto"/>
        <w:rPr>
          <w:rFonts w:ascii="宋体" w:hAnsi="宋体"/>
          <w:b/>
          <w:sz w:val="24"/>
          <w:szCs w:val="24"/>
          <w:lang w:val="zh-CN"/>
        </w:rPr>
      </w:pPr>
      <w:r>
        <w:rPr>
          <w:rFonts w:ascii="宋体" w:hAnsi="宋体" w:hint="eastAsia"/>
          <w:b/>
          <w:sz w:val="24"/>
          <w:szCs w:val="24"/>
          <w:lang w:val="zh-CN"/>
        </w:rPr>
        <w:t>三、施工要求及注意事项</w:t>
      </w:r>
    </w:p>
    <w:p w:rsidR="0048351F" w:rsidRDefault="009C7CB2" w:rsidP="00686C90">
      <w:pPr>
        <w:snapToGrid w:val="0"/>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bCs/>
          <w:sz w:val="24"/>
          <w:szCs w:val="24"/>
          <w:lang w:val="zh-CN"/>
        </w:rPr>
        <w:t>各供应商</w:t>
      </w:r>
      <w:r>
        <w:rPr>
          <w:rFonts w:ascii="宋体" w:hAnsi="宋体" w:hint="eastAsia"/>
          <w:bCs/>
          <w:sz w:val="24"/>
          <w:szCs w:val="24"/>
          <w:lang w:val="zh-CN"/>
        </w:rPr>
        <w:t>可</w:t>
      </w:r>
      <w:r>
        <w:rPr>
          <w:rFonts w:ascii="宋体" w:hAnsi="宋体"/>
          <w:bCs/>
          <w:sz w:val="24"/>
          <w:szCs w:val="24"/>
          <w:lang w:val="zh-CN"/>
        </w:rPr>
        <w:t>实地勘察</w:t>
      </w:r>
      <w:r>
        <w:rPr>
          <w:rFonts w:ascii="宋体" w:hAnsi="宋体" w:hint="eastAsia"/>
          <w:bCs/>
          <w:sz w:val="24"/>
          <w:szCs w:val="24"/>
          <w:lang w:val="zh-CN"/>
        </w:rPr>
        <w:t>，</w:t>
      </w:r>
      <w:r>
        <w:rPr>
          <w:rFonts w:ascii="宋体" w:hAnsi="宋体"/>
          <w:bCs/>
          <w:sz w:val="24"/>
          <w:szCs w:val="24"/>
          <w:lang w:val="zh-CN"/>
        </w:rPr>
        <w:t>联系人</w:t>
      </w:r>
      <w:r>
        <w:rPr>
          <w:rFonts w:ascii="宋体" w:hAnsi="宋体" w:hint="eastAsia"/>
          <w:bCs/>
          <w:sz w:val="24"/>
          <w:szCs w:val="24"/>
          <w:lang w:val="zh-CN"/>
        </w:rPr>
        <w:t>顾老师</w:t>
      </w:r>
      <w:r>
        <w:rPr>
          <w:rFonts w:ascii="宋体" w:hAnsi="宋体" w:hint="eastAsia"/>
          <w:bCs/>
          <w:sz w:val="24"/>
          <w:szCs w:val="24"/>
        </w:rPr>
        <w:t>13515200197</w:t>
      </w:r>
    </w:p>
    <w:p w:rsidR="0048351F" w:rsidRDefault="00686C90" w:rsidP="00686C90">
      <w:pPr>
        <w:snapToGrid w:val="0"/>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sidR="009C7CB2">
        <w:rPr>
          <w:rFonts w:ascii="宋体" w:hAnsi="宋体" w:hint="eastAsia"/>
          <w:bCs/>
          <w:sz w:val="24"/>
          <w:szCs w:val="24"/>
          <w:lang w:val="zh-CN"/>
        </w:rPr>
        <w:t>、</w:t>
      </w:r>
      <w:r w:rsidR="009C7CB2">
        <w:rPr>
          <w:rFonts w:ascii="宋体" w:hAnsi="宋体"/>
          <w:bCs/>
          <w:sz w:val="24"/>
          <w:szCs w:val="24"/>
          <w:lang w:val="zh-CN"/>
        </w:rPr>
        <w:t>其他未作详细说明的，按照国家行业标准或规范执行</w:t>
      </w:r>
      <w:r w:rsidR="009C7CB2">
        <w:rPr>
          <w:rFonts w:ascii="宋体" w:hAnsi="宋体" w:hint="eastAsia"/>
          <w:bCs/>
          <w:sz w:val="24"/>
          <w:szCs w:val="24"/>
          <w:lang w:val="zh-CN"/>
        </w:rPr>
        <w:t>；</w:t>
      </w:r>
    </w:p>
    <w:p w:rsidR="0048351F" w:rsidRDefault="00686C90" w:rsidP="00686C90">
      <w:pPr>
        <w:snapToGrid w:val="0"/>
        <w:spacing w:line="360" w:lineRule="auto"/>
        <w:ind w:firstLineChars="200" w:firstLine="480"/>
        <w:rPr>
          <w:rFonts w:ascii="宋体" w:hAnsi="宋体"/>
          <w:bCs/>
          <w:sz w:val="24"/>
          <w:szCs w:val="24"/>
          <w:lang w:val="zh-CN"/>
        </w:rPr>
      </w:pPr>
      <w:r>
        <w:rPr>
          <w:rFonts w:ascii="宋体" w:hAnsi="宋体" w:hint="eastAsia"/>
          <w:bCs/>
          <w:sz w:val="24"/>
          <w:szCs w:val="24"/>
          <w:lang w:val="zh-CN"/>
        </w:rPr>
        <w:t>3</w:t>
      </w:r>
      <w:r w:rsidR="009C7CB2">
        <w:rPr>
          <w:rFonts w:ascii="宋体" w:hAnsi="宋体" w:hint="eastAsia"/>
          <w:bCs/>
          <w:sz w:val="24"/>
          <w:szCs w:val="24"/>
          <w:lang w:val="zh-CN"/>
        </w:rPr>
        <w:t>、本项目</w:t>
      </w:r>
      <w:r>
        <w:rPr>
          <w:rFonts w:ascii="宋体" w:hAnsi="宋体" w:hint="eastAsia"/>
          <w:bCs/>
          <w:sz w:val="24"/>
          <w:szCs w:val="24"/>
          <w:lang w:val="zh-CN"/>
        </w:rPr>
        <w:t>主机</w:t>
      </w:r>
      <w:r w:rsidR="009C7CB2">
        <w:rPr>
          <w:rFonts w:ascii="宋体" w:hAnsi="宋体" w:hint="eastAsia"/>
          <w:bCs/>
          <w:sz w:val="24"/>
          <w:szCs w:val="24"/>
          <w:lang w:val="zh-CN"/>
        </w:rPr>
        <w:t>质保期</w:t>
      </w:r>
      <w:r w:rsidR="009C7CB2">
        <w:rPr>
          <w:rFonts w:ascii="宋体" w:hAnsi="宋体" w:hint="eastAsia"/>
          <w:bCs/>
          <w:sz w:val="24"/>
          <w:szCs w:val="24"/>
        </w:rPr>
        <w:t>3</w:t>
      </w:r>
      <w:r w:rsidR="009C7CB2">
        <w:rPr>
          <w:rFonts w:ascii="宋体" w:hAnsi="宋体" w:hint="eastAsia"/>
          <w:bCs/>
          <w:sz w:val="24"/>
          <w:szCs w:val="24"/>
          <w:lang w:val="zh-CN"/>
        </w:rPr>
        <w:t>年；</w:t>
      </w:r>
    </w:p>
    <w:p w:rsidR="00686C90" w:rsidRDefault="00686C90" w:rsidP="00686C90">
      <w:pPr>
        <w:snapToGrid w:val="0"/>
        <w:spacing w:line="360" w:lineRule="auto"/>
        <w:ind w:firstLineChars="200" w:firstLine="480"/>
        <w:rPr>
          <w:rFonts w:ascii="宋体" w:hAnsi="宋体"/>
          <w:bCs/>
          <w:sz w:val="24"/>
          <w:szCs w:val="24"/>
        </w:rPr>
      </w:pPr>
      <w:r>
        <w:rPr>
          <w:rFonts w:ascii="宋体" w:hAnsi="宋体" w:hint="eastAsia"/>
          <w:bCs/>
          <w:sz w:val="24"/>
          <w:szCs w:val="24"/>
        </w:rPr>
        <w:t>4、中标人安装空气能机组过程中须预留太阳能接口。</w:t>
      </w:r>
    </w:p>
    <w:p w:rsidR="00686C90" w:rsidRPr="00686C90" w:rsidRDefault="00686C90" w:rsidP="00686C90">
      <w:pPr>
        <w:snapToGrid w:val="0"/>
        <w:spacing w:line="360" w:lineRule="auto"/>
        <w:rPr>
          <w:rFonts w:ascii="宋体" w:hAnsi="宋体"/>
          <w:b/>
          <w:bCs/>
          <w:sz w:val="24"/>
          <w:szCs w:val="24"/>
        </w:rPr>
      </w:pPr>
      <w:r w:rsidRPr="00686C90">
        <w:rPr>
          <w:rFonts w:ascii="宋体" w:hAnsi="宋体" w:hint="eastAsia"/>
          <w:b/>
          <w:bCs/>
          <w:sz w:val="24"/>
          <w:szCs w:val="24"/>
        </w:rPr>
        <w:t>四、供货时间</w:t>
      </w:r>
    </w:p>
    <w:p w:rsidR="00686C90" w:rsidRPr="00686C90" w:rsidRDefault="00686C90" w:rsidP="00686C90">
      <w:pPr>
        <w:snapToGrid w:val="0"/>
        <w:spacing w:line="360" w:lineRule="auto"/>
        <w:ind w:firstLineChars="200" w:firstLine="480"/>
        <w:rPr>
          <w:rFonts w:ascii="宋体" w:hAnsi="宋体"/>
          <w:bCs/>
          <w:sz w:val="24"/>
          <w:szCs w:val="24"/>
          <w:lang w:val="zh-CN"/>
        </w:rPr>
      </w:pPr>
      <w:r>
        <w:rPr>
          <w:rFonts w:ascii="宋体" w:hAnsi="宋体" w:hint="eastAsia"/>
          <w:bCs/>
          <w:sz w:val="24"/>
          <w:szCs w:val="24"/>
        </w:rPr>
        <w:t>1、合同签订后10天内完成，</w:t>
      </w:r>
      <w:r>
        <w:rPr>
          <w:rFonts w:ascii="宋体" w:hAnsi="宋体"/>
          <w:bCs/>
          <w:sz w:val="24"/>
          <w:szCs w:val="24"/>
          <w:lang w:val="zh-CN"/>
        </w:rPr>
        <w:t>每延期一天扣除合同金</w:t>
      </w:r>
      <w:r>
        <w:rPr>
          <w:rFonts w:ascii="宋体" w:hAnsi="宋体" w:hint="eastAsia"/>
          <w:bCs/>
          <w:sz w:val="24"/>
          <w:szCs w:val="24"/>
          <w:lang w:val="zh-CN"/>
        </w:rPr>
        <w:t>额的1‰作为</w:t>
      </w:r>
      <w:r>
        <w:rPr>
          <w:rFonts w:ascii="宋体" w:hAnsi="宋体"/>
          <w:bCs/>
          <w:sz w:val="24"/>
          <w:szCs w:val="24"/>
          <w:lang w:val="zh-CN"/>
        </w:rPr>
        <w:t>违约金。</w:t>
      </w:r>
    </w:p>
    <w:p w:rsidR="0048351F" w:rsidRDefault="00942DDA" w:rsidP="00686C90">
      <w:pPr>
        <w:snapToGrid w:val="0"/>
        <w:spacing w:line="360" w:lineRule="auto"/>
        <w:rPr>
          <w:rFonts w:ascii="宋体" w:hAnsi="宋体"/>
          <w:b/>
          <w:sz w:val="24"/>
          <w:szCs w:val="24"/>
          <w:lang w:val="zh-CN"/>
        </w:rPr>
      </w:pPr>
      <w:r>
        <w:rPr>
          <w:rFonts w:ascii="宋体" w:hAnsi="宋体" w:hint="eastAsia"/>
          <w:b/>
          <w:sz w:val="24"/>
          <w:szCs w:val="24"/>
          <w:lang w:val="zh-CN"/>
        </w:rPr>
        <w:t>五</w:t>
      </w:r>
      <w:r w:rsidR="009C7CB2">
        <w:rPr>
          <w:rFonts w:ascii="宋体" w:hAnsi="宋体" w:hint="eastAsia"/>
          <w:b/>
          <w:sz w:val="24"/>
          <w:szCs w:val="24"/>
          <w:lang w:val="zh-CN"/>
        </w:rPr>
        <w:t>、</w:t>
      </w:r>
      <w:r w:rsidR="009C7CB2">
        <w:rPr>
          <w:rFonts w:ascii="宋体" w:hAnsi="宋体"/>
          <w:b/>
          <w:sz w:val="24"/>
          <w:szCs w:val="24"/>
          <w:lang w:val="zh-CN"/>
        </w:rPr>
        <w:t>其它</w:t>
      </w:r>
    </w:p>
    <w:p w:rsidR="0048351F" w:rsidRDefault="00686C90" w:rsidP="00686C90">
      <w:pPr>
        <w:pStyle w:val="ab"/>
        <w:spacing w:line="360" w:lineRule="auto"/>
        <w:ind w:firstLine="480"/>
        <w:rPr>
          <w:rFonts w:ascii="宋体" w:hAnsi="宋体"/>
          <w:sz w:val="24"/>
        </w:rPr>
      </w:pPr>
      <w:r>
        <w:rPr>
          <w:rFonts w:ascii="宋体" w:hAnsi="宋体" w:hint="eastAsia"/>
          <w:sz w:val="24"/>
        </w:rPr>
        <w:t>1</w:t>
      </w:r>
      <w:r w:rsidR="009C7CB2">
        <w:rPr>
          <w:rFonts w:ascii="宋体" w:hAnsi="宋体" w:hint="eastAsia"/>
          <w:sz w:val="24"/>
        </w:rPr>
        <w:t>、设备故障时，投标人及时响应，</w:t>
      </w:r>
      <w:r w:rsidR="009C7CB2">
        <w:rPr>
          <w:rFonts w:ascii="宋体" w:hAnsi="宋体"/>
          <w:sz w:val="24"/>
        </w:rPr>
        <w:t>2</w:t>
      </w:r>
      <w:r w:rsidR="009C7CB2">
        <w:rPr>
          <w:rFonts w:ascii="宋体" w:hAnsi="宋体" w:hint="eastAsia"/>
          <w:sz w:val="24"/>
        </w:rPr>
        <w:t>小时内到达现场，一般</w:t>
      </w:r>
      <w:r w:rsidR="009C7CB2">
        <w:rPr>
          <w:rFonts w:ascii="宋体" w:hAnsi="宋体"/>
          <w:sz w:val="24"/>
        </w:rPr>
        <w:t>故障</w:t>
      </w:r>
      <w:r w:rsidR="009C7CB2">
        <w:rPr>
          <w:rFonts w:ascii="宋体" w:hAnsi="宋体" w:hint="eastAsia"/>
          <w:sz w:val="24"/>
        </w:rPr>
        <w:t>12小时</w:t>
      </w:r>
      <w:r w:rsidR="009C7CB2">
        <w:rPr>
          <w:rFonts w:ascii="宋体" w:hAnsi="宋体"/>
          <w:sz w:val="24"/>
        </w:rPr>
        <w:t>内</w:t>
      </w:r>
      <w:r w:rsidR="009C7CB2">
        <w:rPr>
          <w:rFonts w:ascii="宋体" w:hAnsi="宋体" w:hint="eastAsia"/>
          <w:sz w:val="24"/>
        </w:rPr>
        <w:t>修复</w:t>
      </w:r>
      <w:r w:rsidR="009C7CB2">
        <w:rPr>
          <w:rFonts w:ascii="宋体" w:hAnsi="宋体"/>
          <w:sz w:val="24"/>
        </w:rPr>
        <w:t>，</w:t>
      </w:r>
      <w:r w:rsidR="009C7CB2">
        <w:rPr>
          <w:rFonts w:ascii="宋体" w:hAnsi="宋体" w:hint="eastAsia"/>
          <w:sz w:val="24"/>
        </w:rPr>
        <w:t>重大故障4</w:t>
      </w:r>
      <w:r w:rsidR="009C7CB2">
        <w:rPr>
          <w:rFonts w:ascii="宋体" w:hAnsi="宋体"/>
          <w:sz w:val="24"/>
        </w:rPr>
        <w:t>8</w:t>
      </w:r>
      <w:r w:rsidR="009C7CB2">
        <w:rPr>
          <w:rFonts w:ascii="宋体" w:hAnsi="宋体" w:hint="eastAsia"/>
          <w:sz w:val="24"/>
        </w:rPr>
        <w:t>小时</w:t>
      </w:r>
      <w:r w:rsidR="009C7CB2">
        <w:rPr>
          <w:rFonts w:ascii="宋体" w:hAnsi="宋体"/>
          <w:sz w:val="24"/>
        </w:rPr>
        <w:t>内</w:t>
      </w:r>
      <w:r w:rsidR="009C7CB2">
        <w:rPr>
          <w:rFonts w:ascii="宋体" w:hAnsi="宋体" w:hint="eastAsia"/>
          <w:sz w:val="24"/>
        </w:rPr>
        <w:t>修复。如遇</w:t>
      </w:r>
      <w:r w:rsidR="009C7CB2">
        <w:rPr>
          <w:rFonts w:ascii="宋体" w:hAnsi="宋体"/>
          <w:sz w:val="24"/>
        </w:rPr>
        <w:t>特殊情况须提供应急响应。</w:t>
      </w:r>
    </w:p>
    <w:p w:rsidR="0048351F" w:rsidRDefault="00686C90" w:rsidP="00686C90">
      <w:pPr>
        <w:spacing w:line="360" w:lineRule="auto"/>
        <w:ind w:firstLineChars="200" w:firstLine="482"/>
        <w:rPr>
          <w:rFonts w:ascii="宋体" w:hAnsi="宋体"/>
          <w:b/>
          <w:bCs/>
          <w:sz w:val="24"/>
          <w:szCs w:val="24"/>
          <w:lang w:val="zh-CN"/>
        </w:rPr>
      </w:pPr>
      <w:r>
        <w:rPr>
          <w:rFonts w:ascii="宋体" w:hAnsi="宋体" w:hint="eastAsia"/>
          <w:b/>
          <w:bCs/>
          <w:sz w:val="24"/>
          <w:szCs w:val="24"/>
          <w:lang w:val="zh-CN"/>
        </w:rPr>
        <w:t>2</w:t>
      </w:r>
      <w:r w:rsidR="009C7CB2">
        <w:rPr>
          <w:rFonts w:ascii="宋体" w:hAnsi="宋体" w:hint="eastAsia"/>
          <w:sz w:val="24"/>
          <w:szCs w:val="22"/>
        </w:rPr>
        <w:t>、付款方式：货到安装调试验收合格且中标方已按照采购方要求提供了技术培训、技术资料以及设备发票，支付该设备总额的 90%；前述付款满三年后，经采购方确认在此期间设备无质量问题及中标方无其它违约事项后支付余款。付款方式为转账。</w:t>
      </w:r>
    </w:p>
    <w:p w:rsidR="0048351F" w:rsidRDefault="00686C90" w:rsidP="00686C90">
      <w:pPr>
        <w:widowControl/>
        <w:adjustRightInd w:val="0"/>
        <w:snapToGrid w:val="0"/>
        <w:spacing w:line="360" w:lineRule="auto"/>
        <w:ind w:firstLineChars="200" w:firstLine="480"/>
        <w:jc w:val="left"/>
        <w:rPr>
          <w:rFonts w:ascii="宋体" w:hAnsi="宋体"/>
          <w:bCs/>
          <w:sz w:val="24"/>
          <w:szCs w:val="24"/>
          <w:lang w:val="zh-CN"/>
        </w:rPr>
      </w:pPr>
      <w:r>
        <w:rPr>
          <w:rFonts w:ascii="宋体" w:hAnsi="宋体" w:hint="eastAsia"/>
          <w:bCs/>
          <w:sz w:val="24"/>
          <w:szCs w:val="24"/>
        </w:rPr>
        <w:t>3</w:t>
      </w:r>
      <w:r w:rsidR="009C7CB2">
        <w:rPr>
          <w:rFonts w:ascii="宋体" w:hAnsi="宋体" w:hint="eastAsia"/>
          <w:bCs/>
          <w:sz w:val="24"/>
          <w:szCs w:val="24"/>
          <w:lang w:val="zh-CN"/>
        </w:rPr>
        <w:t>、本项目</w:t>
      </w:r>
      <w:r w:rsidR="009C7CB2">
        <w:rPr>
          <w:rFonts w:ascii="宋体" w:hAnsi="宋体"/>
          <w:bCs/>
          <w:sz w:val="24"/>
          <w:szCs w:val="24"/>
          <w:lang w:val="zh-CN"/>
        </w:rPr>
        <w:t>为交钥匙</w:t>
      </w:r>
      <w:r w:rsidR="009C7CB2">
        <w:rPr>
          <w:rFonts w:ascii="宋体" w:hAnsi="宋体" w:hint="eastAsia"/>
          <w:bCs/>
          <w:sz w:val="24"/>
          <w:szCs w:val="24"/>
          <w:lang w:val="zh-CN"/>
        </w:rPr>
        <w:t>工程</w:t>
      </w:r>
      <w:r w:rsidR="009C7CB2">
        <w:rPr>
          <w:rFonts w:ascii="宋体" w:hAnsi="宋体"/>
          <w:bCs/>
          <w:sz w:val="24"/>
          <w:szCs w:val="24"/>
          <w:lang w:val="zh-CN"/>
        </w:rPr>
        <w:t>，</w:t>
      </w:r>
      <w:r w:rsidR="009C7CB2">
        <w:rPr>
          <w:rFonts w:ascii="宋体" w:hAnsi="宋体" w:hint="eastAsia"/>
          <w:bCs/>
          <w:sz w:val="24"/>
          <w:szCs w:val="24"/>
          <w:lang w:val="zh-CN"/>
        </w:rPr>
        <w:t>报价中包含本项目所有涉及的全部费用，如空气能设备，含设备费（套）、配件、运输费、安装费（含水管、保温、安装调试</w:t>
      </w:r>
      <w:r>
        <w:rPr>
          <w:rFonts w:ascii="宋体" w:hAnsi="宋体" w:hint="eastAsia"/>
          <w:bCs/>
          <w:sz w:val="24"/>
          <w:szCs w:val="24"/>
          <w:lang w:val="zh-CN"/>
        </w:rPr>
        <w:t>等</w:t>
      </w:r>
      <w:r w:rsidR="009C7CB2">
        <w:rPr>
          <w:rFonts w:ascii="宋体" w:hAnsi="宋体" w:hint="eastAsia"/>
          <w:bCs/>
          <w:sz w:val="24"/>
          <w:szCs w:val="24"/>
          <w:lang w:val="zh-CN"/>
        </w:rPr>
        <w:t>费用）、税金、售后服务等以及为确保空气能正常使用、满足全部需求所产生的一切配套费用，项目实施过程中不另结其它任何费用。</w:t>
      </w:r>
      <w:r w:rsidR="009C7CB2">
        <w:rPr>
          <w:rFonts w:ascii="宋体" w:hAnsi="宋体" w:hint="eastAsia"/>
          <w:bCs/>
          <w:sz w:val="24"/>
          <w:szCs w:val="24"/>
          <w:lang w:val="zh-CN"/>
        </w:rPr>
        <w:br/>
      </w:r>
      <w:r w:rsidR="009C7CB2">
        <w:rPr>
          <w:rFonts w:ascii="宋体" w:hAnsi="宋体"/>
          <w:bCs/>
          <w:sz w:val="24"/>
          <w:szCs w:val="24"/>
          <w:lang w:val="zh-CN"/>
        </w:rPr>
        <w:t xml:space="preserve">    </w:t>
      </w:r>
      <w:r w:rsidR="00D51793">
        <w:rPr>
          <w:rFonts w:ascii="宋体" w:hAnsi="宋体" w:hint="eastAsia"/>
          <w:bCs/>
          <w:sz w:val="24"/>
          <w:szCs w:val="24"/>
        </w:rPr>
        <w:t>4</w:t>
      </w:r>
      <w:r w:rsidR="009C7CB2">
        <w:rPr>
          <w:rFonts w:ascii="宋体" w:hAnsi="宋体" w:hint="eastAsia"/>
          <w:bCs/>
          <w:sz w:val="24"/>
          <w:szCs w:val="24"/>
          <w:lang w:val="zh-CN"/>
        </w:rPr>
        <w:t>、无论本文件是否以文字形式规定，报价供应商应具备足够的专业知识和能力判</w:t>
      </w:r>
      <w:r w:rsidR="00D51793">
        <w:rPr>
          <w:rFonts w:ascii="宋体" w:hAnsi="宋体" w:hint="eastAsia"/>
          <w:bCs/>
          <w:sz w:val="24"/>
          <w:szCs w:val="24"/>
          <w:lang w:val="zh-CN"/>
        </w:rPr>
        <w:lastRenderedPageBreak/>
        <w:t>定本项目所需的一切材料、施工、服务、材料</w:t>
      </w:r>
      <w:r w:rsidR="009C7CB2">
        <w:rPr>
          <w:rFonts w:ascii="宋体" w:hAnsi="宋体" w:hint="eastAsia"/>
          <w:bCs/>
          <w:sz w:val="24"/>
          <w:szCs w:val="24"/>
          <w:lang w:val="zh-CN"/>
        </w:rPr>
        <w:t>等各种未预见费用（供应商可至现场自行踏勘影响报价的现场实际安装条件），采购方不接受任何可选择的报价，成交供应商也不得在供货、安装期间提出任何增加费用的要求，更不得减少供货项目，不得降低安装质量。请各供应商在报价时请充分考虑各种因素。</w:t>
      </w:r>
    </w:p>
    <w:p w:rsidR="0048351F" w:rsidRDefault="00D51793" w:rsidP="00686C90">
      <w:pPr>
        <w:adjustRightInd w:val="0"/>
        <w:snapToGrid w:val="0"/>
        <w:spacing w:line="360" w:lineRule="auto"/>
        <w:ind w:leftChars="50" w:left="105" w:firstLineChars="150" w:firstLine="360"/>
        <w:rPr>
          <w:rFonts w:ascii="宋体" w:hAnsi="宋体"/>
          <w:bCs/>
          <w:sz w:val="24"/>
          <w:szCs w:val="24"/>
          <w:lang w:val="zh-CN"/>
        </w:rPr>
      </w:pPr>
      <w:r>
        <w:rPr>
          <w:rFonts w:ascii="宋体" w:hAnsi="宋体" w:hint="eastAsia"/>
          <w:bCs/>
          <w:sz w:val="24"/>
          <w:szCs w:val="24"/>
        </w:rPr>
        <w:t>5</w:t>
      </w:r>
      <w:r w:rsidR="009C7CB2">
        <w:rPr>
          <w:rFonts w:ascii="宋体" w:hAnsi="宋体" w:hint="eastAsia"/>
          <w:bCs/>
          <w:sz w:val="24"/>
          <w:szCs w:val="24"/>
          <w:lang w:val="zh-CN"/>
        </w:rPr>
        <w:t>、所提供的设备及配件必须符合国家现行相关标准，上述空气能型号为设计参考值，不得负偏离，正偏离不限。</w:t>
      </w:r>
    </w:p>
    <w:p w:rsidR="0048351F" w:rsidRDefault="00D51793" w:rsidP="00686C90">
      <w:pPr>
        <w:pStyle w:val="a4"/>
        <w:spacing w:line="360" w:lineRule="auto"/>
        <w:ind w:firstLineChars="200" w:firstLine="480"/>
        <w:rPr>
          <w:rFonts w:ascii="宋体" w:hAnsi="宋体"/>
          <w:bCs/>
          <w:sz w:val="24"/>
          <w:szCs w:val="24"/>
          <w:lang w:val="zh-CN"/>
        </w:rPr>
      </w:pPr>
      <w:r>
        <w:rPr>
          <w:rFonts w:ascii="宋体" w:hAnsi="宋体" w:hint="eastAsia"/>
          <w:bCs/>
          <w:sz w:val="24"/>
          <w:szCs w:val="24"/>
        </w:rPr>
        <w:t>6</w:t>
      </w:r>
      <w:r w:rsidR="009C7CB2">
        <w:rPr>
          <w:rFonts w:ascii="宋体" w:hAnsi="宋体" w:hint="eastAsia"/>
          <w:bCs/>
          <w:sz w:val="24"/>
          <w:szCs w:val="24"/>
          <w:lang w:val="zh-CN"/>
        </w:rPr>
        <w:t>、报价供应商须具有本地化售后服务体系，须提供相关证明材料并附地址和联系方式。</w:t>
      </w:r>
    </w:p>
    <w:p w:rsidR="0048351F" w:rsidRDefault="00D51793" w:rsidP="00686C90">
      <w:pPr>
        <w:pStyle w:val="a4"/>
        <w:spacing w:line="360" w:lineRule="auto"/>
        <w:ind w:firstLineChars="200" w:firstLine="480"/>
        <w:rPr>
          <w:rFonts w:ascii="宋体" w:hAnsi="宋体"/>
          <w:bCs/>
          <w:sz w:val="24"/>
          <w:szCs w:val="24"/>
          <w:highlight w:val="red"/>
        </w:rPr>
      </w:pPr>
      <w:r>
        <w:rPr>
          <w:rFonts w:ascii="宋体" w:hAnsi="宋体" w:hint="eastAsia"/>
          <w:bCs/>
          <w:sz w:val="24"/>
          <w:szCs w:val="24"/>
          <w:highlight w:val="red"/>
        </w:rPr>
        <w:t>7</w:t>
      </w:r>
      <w:r w:rsidR="009C7CB2">
        <w:rPr>
          <w:rFonts w:ascii="宋体" w:hAnsi="宋体" w:hint="eastAsia"/>
          <w:bCs/>
          <w:sz w:val="24"/>
          <w:szCs w:val="24"/>
          <w:highlight w:val="red"/>
        </w:rPr>
        <w:t>、中标人提供产品须为全新正品，且产品生产日期不得超过询价文件发布日期一年。</w:t>
      </w:r>
    </w:p>
    <w:p w:rsidR="00E608A2" w:rsidRPr="00E608A2" w:rsidRDefault="00E608A2" w:rsidP="00E608A2">
      <w:pPr>
        <w:spacing w:line="360" w:lineRule="auto"/>
        <w:rPr>
          <w:rFonts w:ascii="仿宋" w:eastAsia="仿宋" w:hAnsi="仿宋"/>
          <w:kern w:val="0"/>
          <w:sz w:val="24"/>
          <w:szCs w:val="24"/>
        </w:rPr>
      </w:pPr>
      <w:r w:rsidRPr="006836EA">
        <w:rPr>
          <w:rFonts w:ascii="宋体" w:hAnsi="宋体" w:hint="eastAsia"/>
          <w:b/>
          <w:bCs/>
          <w:sz w:val="24"/>
          <w:szCs w:val="24"/>
        </w:rPr>
        <w:t>六、</w:t>
      </w:r>
      <w:r w:rsidRPr="006836EA">
        <w:rPr>
          <w:rFonts w:ascii="仿宋" w:eastAsia="仿宋" w:hAnsi="仿宋"/>
          <w:b/>
          <w:kern w:val="0"/>
          <w:sz w:val="24"/>
          <w:szCs w:val="24"/>
        </w:rPr>
        <w:t>投标材料要求</w:t>
      </w:r>
      <w:r w:rsidRPr="00E608A2">
        <w:rPr>
          <w:rFonts w:ascii="仿宋" w:eastAsia="仿宋" w:hAnsi="仿宋"/>
          <w:kern w:val="0"/>
          <w:sz w:val="24"/>
          <w:szCs w:val="24"/>
        </w:rPr>
        <w:t>（</w:t>
      </w:r>
      <w:r w:rsidRPr="00E608A2">
        <w:rPr>
          <w:rFonts w:ascii="仿宋" w:eastAsia="仿宋" w:hAnsi="仿宋" w:hint="eastAsia"/>
          <w:kern w:val="0"/>
          <w:sz w:val="24"/>
          <w:szCs w:val="24"/>
        </w:rPr>
        <w:t>下列</w:t>
      </w:r>
      <w:r w:rsidRPr="00E608A2">
        <w:rPr>
          <w:rFonts w:ascii="仿宋" w:eastAsia="仿宋" w:hAnsi="仿宋"/>
          <w:kern w:val="0"/>
          <w:sz w:val="24"/>
          <w:szCs w:val="24"/>
        </w:rPr>
        <w:t>材料</w:t>
      </w:r>
      <w:r w:rsidRPr="00E608A2">
        <w:rPr>
          <w:rFonts w:ascii="仿宋" w:eastAsia="仿宋" w:hAnsi="仿宋" w:hint="eastAsia"/>
          <w:kern w:val="0"/>
          <w:sz w:val="24"/>
          <w:szCs w:val="24"/>
        </w:rPr>
        <w:t>加盖</w:t>
      </w:r>
      <w:r w:rsidRPr="00E608A2">
        <w:rPr>
          <w:rFonts w:ascii="仿宋" w:eastAsia="仿宋" w:hAnsi="仿宋"/>
          <w:kern w:val="0"/>
          <w:sz w:val="24"/>
          <w:szCs w:val="24"/>
        </w:rPr>
        <w:t>单位公章，按序装订，一式两份）</w:t>
      </w:r>
    </w:p>
    <w:p w:rsidR="00E608A2" w:rsidRPr="00E608A2" w:rsidRDefault="00E608A2" w:rsidP="00E608A2">
      <w:pPr>
        <w:widowControl/>
        <w:adjustRightInd w:val="0"/>
        <w:snapToGrid w:val="0"/>
        <w:spacing w:after="200" w:line="360" w:lineRule="auto"/>
        <w:ind w:firstLine="480"/>
        <w:jc w:val="left"/>
        <w:rPr>
          <w:rFonts w:ascii="仿宋" w:eastAsia="仿宋" w:hAnsi="仿宋"/>
          <w:kern w:val="0"/>
          <w:sz w:val="24"/>
          <w:szCs w:val="24"/>
        </w:rPr>
      </w:pPr>
      <w:r w:rsidRPr="00E608A2">
        <w:rPr>
          <w:rFonts w:ascii="仿宋" w:eastAsia="仿宋" w:hAnsi="仿宋" w:hint="eastAsia"/>
          <w:kern w:val="0"/>
          <w:sz w:val="24"/>
          <w:szCs w:val="24"/>
        </w:rPr>
        <w:t>1、</w:t>
      </w:r>
      <w:r w:rsidRPr="00E608A2">
        <w:rPr>
          <w:rFonts w:ascii="仿宋" w:eastAsia="仿宋" w:hAnsi="仿宋"/>
          <w:kern w:val="0"/>
          <w:sz w:val="24"/>
          <w:szCs w:val="24"/>
        </w:rPr>
        <w:t>公司营业执照复印件</w:t>
      </w:r>
      <w:r w:rsidRPr="00E608A2">
        <w:rPr>
          <w:rFonts w:ascii="仿宋" w:eastAsia="仿宋" w:hAnsi="仿宋" w:hint="eastAsia"/>
          <w:kern w:val="0"/>
          <w:sz w:val="24"/>
          <w:szCs w:val="24"/>
        </w:rPr>
        <w:t>（不得</w:t>
      </w:r>
      <w:r w:rsidRPr="00E608A2">
        <w:rPr>
          <w:rFonts w:ascii="仿宋" w:eastAsia="仿宋" w:hAnsi="仿宋"/>
          <w:kern w:val="0"/>
          <w:sz w:val="24"/>
          <w:szCs w:val="24"/>
        </w:rPr>
        <w:t>超</w:t>
      </w:r>
      <w:r w:rsidRPr="00E608A2">
        <w:rPr>
          <w:rFonts w:ascii="仿宋" w:eastAsia="仿宋" w:hAnsi="仿宋" w:hint="eastAsia"/>
          <w:kern w:val="0"/>
          <w:sz w:val="24"/>
          <w:szCs w:val="24"/>
        </w:rPr>
        <w:t>范围</w:t>
      </w:r>
      <w:r w:rsidRPr="00E608A2">
        <w:rPr>
          <w:rFonts w:ascii="仿宋" w:eastAsia="仿宋" w:hAnsi="仿宋"/>
          <w:kern w:val="0"/>
          <w:sz w:val="24"/>
          <w:szCs w:val="24"/>
        </w:rPr>
        <w:t>经营，否则</w:t>
      </w:r>
      <w:r w:rsidRPr="00E608A2">
        <w:rPr>
          <w:rFonts w:ascii="仿宋" w:eastAsia="仿宋" w:hAnsi="仿宋" w:hint="eastAsia"/>
          <w:kern w:val="0"/>
          <w:sz w:val="24"/>
          <w:szCs w:val="24"/>
        </w:rPr>
        <w:t>中标人</w:t>
      </w:r>
      <w:r w:rsidRPr="00E608A2">
        <w:rPr>
          <w:rFonts w:ascii="仿宋" w:eastAsia="仿宋" w:hAnsi="仿宋"/>
          <w:kern w:val="0"/>
          <w:sz w:val="24"/>
          <w:szCs w:val="24"/>
        </w:rPr>
        <w:t>承担全部责任</w:t>
      </w:r>
      <w:r w:rsidRPr="00E608A2">
        <w:rPr>
          <w:rFonts w:ascii="仿宋" w:eastAsia="仿宋" w:hAnsi="仿宋" w:hint="eastAsia"/>
          <w:kern w:val="0"/>
          <w:sz w:val="24"/>
          <w:szCs w:val="24"/>
        </w:rPr>
        <w:t>）</w:t>
      </w:r>
    </w:p>
    <w:p w:rsidR="00E608A2" w:rsidRPr="00E608A2" w:rsidRDefault="00E608A2" w:rsidP="00E608A2">
      <w:pPr>
        <w:widowControl/>
        <w:adjustRightInd w:val="0"/>
        <w:snapToGrid w:val="0"/>
        <w:spacing w:after="200" w:line="360" w:lineRule="auto"/>
        <w:ind w:firstLine="480"/>
        <w:jc w:val="left"/>
        <w:rPr>
          <w:rFonts w:ascii="仿宋" w:eastAsia="仿宋" w:hAnsi="仿宋"/>
          <w:kern w:val="0"/>
          <w:sz w:val="24"/>
          <w:szCs w:val="24"/>
        </w:rPr>
      </w:pPr>
      <w:r w:rsidRPr="00E608A2">
        <w:rPr>
          <w:rFonts w:ascii="仿宋" w:eastAsia="仿宋" w:hAnsi="仿宋" w:hint="eastAsia"/>
          <w:kern w:val="0"/>
          <w:sz w:val="24"/>
          <w:szCs w:val="24"/>
        </w:rPr>
        <w:t>2、法定代表人身份证复印件</w:t>
      </w:r>
    </w:p>
    <w:p w:rsidR="00E608A2" w:rsidRPr="00E608A2" w:rsidRDefault="00E608A2" w:rsidP="00E608A2">
      <w:pPr>
        <w:widowControl/>
        <w:adjustRightInd w:val="0"/>
        <w:snapToGrid w:val="0"/>
        <w:spacing w:after="200" w:line="360" w:lineRule="auto"/>
        <w:ind w:firstLine="480"/>
        <w:jc w:val="left"/>
        <w:rPr>
          <w:rFonts w:ascii="仿宋" w:eastAsia="仿宋" w:hAnsi="仿宋"/>
          <w:kern w:val="0"/>
          <w:sz w:val="24"/>
          <w:szCs w:val="24"/>
        </w:rPr>
      </w:pPr>
      <w:r w:rsidRPr="00E608A2">
        <w:rPr>
          <w:rFonts w:ascii="仿宋" w:eastAsia="仿宋" w:hAnsi="仿宋"/>
          <w:kern w:val="0"/>
          <w:sz w:val="24"/>
          <w:szCs w:val="24"/>
        </w:rPr>
        <w:t>3</w:t>
      </w:r>
      <w:r w:rsidRPr="00E608A2">
        <w:rPr>
          <w:rFonts w:ascii="仿宋" w:eastAsia="仿宋" w:hAnsi="仿宋" w:hint="eastAsia"/>
          <w:kern w:val="0"/>
          <w:sz w:val="24"/>
          <w:szCs w:val="24"/>
        </w:rPr>
        <w:t>、</w:t>
      </w:r>
      <w:r w:rsidRPr="00E608A2">
        <w:rPr>
          <w:rFonts w:ascii="仿宋" w:eastAsia="仿宋" w:hAnsi="仿宋"/>
          <w:kern w:val="0"/>
          <w:sz w:val="24"/>
          <w:szCs w:val="24"/>
        </w:rPr>
        <w:t>法定代表人授权书（</w:t>
      </w:r>
      <w:r w:rsidRPr="00E608A2">
        <w:rPr>
          <w:rFonts w:ascii="仿宋" w:eastAsia="仿宋" w:hAnsi="仿宋" w:hint="eastAsia"/>
          <w:kern w:val="0"/>
          <w:sz w:val="24"/>
          <w:szCs w:val="24"/>
        </w:rPr>
        <w:t>法定</w:t>
      </w:r>
      <w:r w:rsidRPr="00E608A2">
        <w:rPr>
          <w:rFonts w:ascii="仿宋" w:eastAsia="仿宋" w:hAnsi="仿宋"/>
          <w:kern w:val="0"/>
          <w:sz w:val="24"/>
          <w:szCs w:val="24"/>
        </w:rPr>
        <w:t>代表人</w:t>
      </w:r>
      <w:r w:rsidRPr="00E608A2">
        <w:rPr>
          <w:rFonts w:ascii="仿宋" w:eastAsia="仿宋" w:hAnsi="仿宋" w:hint="eastAsia"/>
          <w:kern w:val="0"/>
          <w:sz w:val="24"/>
          <w:szCs w:val="24"/>
        </w:rPr>
        <w:t>参加</w:t>
      </w:r>
      <w:r w:rsidRPr="00E608A2">
        <w:rPr>
          <w:rFonts w:ascii="仿宋" w:eastAsia="仿宋" w:hAnsi="仿宋"/>
          <w:kern w:val="0"/>
          <w:sz w:val="24"/>
          <w:szCs w:val="24"/>
        </w:rPr>
        <w:t>可不提供）</w:t>
      </w:r>
    </w:p>
    <w:p w:rsidR="00E608A2" w:rsidRPr="00E608A2" w:rsidRDefault="00E608A2" w:rsidP="00E608A2">
      <w:pPr>
        <w:widowControl/>
        <w:adjustRightInd w:val="0"/>
        <w:snapToGrid w:val="0"/>
        <w:spacing w:after="200" w:line="360" w:lineRule="auto"/>
        <w:ind w:firstLine="480"/>
        <w:jc w:val="left"/>
        <w:rPr>
          <w:rFonts w:ascii="仿宋" w:eastAsia="仿宋" w:hAnsi="仿宋"/>
          <w:kern w:val="0"/>
          <w:sz w:val="24"/>
          <w:szCs w:val="24"/>
        </w:rPr>
      </w:pPr>
      <w:r w:rsidRPr="00E608A2">
        <w:rPr>
          <w:rFonts w:ascii="仿宋" w:eastAsia="仿宋" w:hAnsi="仿宋" w:hint="eastAsia"/>
          <w:kern w:val="0"/>
          <w:sz w:val="24"/>
          <w:szCs w:val="24"/>
        </w:rPr>
        <w:t>4、</w:t>
      </w:r>
      <w:r w:rsidRPr="00E608A2">
        <w:rPr>
          <w:rFonts w:ascii="仿宋" w:eastAsia="仿宋" w:hAnsi="仿宋"/>
          <w:kern w:val="0"/>
          <w:sz w:val="24"/>
          <w:szCs w:val="24"/>
        </w:rPr>
        <w:t>被授权人身份证复印件（</w:t>
      </w:r>
      <w:r w:rsidRPr="00E608A2">
        <w:rPr>
          <w:rFonts w:ascii="仿宋" w:eastAsia="仿宋" w:hAnsi="仿宋" w:hint="eastAsia"/>
          <w:kern w:val="0"/>
          <w:sz w:val="24"/>
          <w:szCs w:val="24"/>
        </w:rPr>
        <w:t>法定</w:t>
      </w:r>
      <w:r w:rsidRPr="00E608A2">
        <w:rPr>
          <w:rFonts w:ascii="仿宋" w:eastAsia="仿宋" w:hAnsi="仿宋"/>
          <w:kern w:val="0"/>
          <w:sz w:val="24"/>
          <w:szCs w:val="24"/>
        </w:rPr>
        <w:t>代表人</w:t>
      </w:r>
      <w:r w:rsidRPr="00E608A2">
        <w:rPr>
          <w:rFonts w:ascii="仿宋" w:eastAsia="仿宋" w:hAnsi="仿宋" w:hint="eastAsia"/>
          <w:kern w:val="0"/>
          <w:sz w:val="24"/>
          <w:szCs w:val="24"/>
        </w:rPr>
        <w:t>参加</w:t>
      </w:r>
      <w:r w:rsidRPr="00E608A2">
        <w:rPr>
          <w:rFonts w:ascii="仿宋" w:eastAsia="仿宋" w:hAnsi="仿宋"/>
          <w:kern w:val="0"/>
          <w:sz w:val="24"/>
          <w:szCs w:val="24"/>
        </w:rPr>
        <w:t>可不提供）</w:t>
      </w:r>
    </w:p>
    <w:p w:rsidR="00E608A2" w:rsidRDefault="00E608A2" w:rsidP="00E608A2">
      <w:pPr>
        <w:widowControl/>
        <w:adjustRightInd w:val="0"/>
        <w:snapToGrid w:val="0"/>
        <w:spacing w:after="200" w:line="360" w:lineRule="auto"/>
        <w:ind w:firstLine="480"/>
        <w:jc w:val="left"/>
        <w:rPr>
          <w:rFonts w:ascii="仿宋" w:eastAsia="仿宋" w:hAnsi="仿宋"/>
          <w:kern w:val="0"/>
          <w:sz w:val="24"/>
          <w:szCs w:val="24"/>
        </w:rPr>
      </w:pPr>
      <w:r w:rsidRPr="00E608A2">
        <w:rPr>
          <w:rFonts w:ascii="仿宋" w:eastAsia="仿宋" w:hAnsi="仿宋"/>
          <w:kern w:val="0"/>
          <w:sz w:val="24"/>
          <w:szCs w:val="24"/>
        </w:rPr>
        <w:t>5</w:t>
      </w:r>
      <w:r w:rsidRPr="00E608A2">
        <w:rPr>
          <w:rFonts w:ascii="仿宋" w:eastAsia="仿宋" w:hAnsi="仿宋" w:hint="eastAsia"/>
          <w:kern w:val="0"/>
          <w:sz w:val="24"/>
          <w:szCs w:val="24"/>
        </w:rPr>
        <w:t>、报价表(格式</w:t>
      </w:r>
      <w:r w:rsidRPr="00E608A2">
        <w:rPr>
          <w:rFonts w:ascii="仿宋" w:eastAsia="仿宋" w:hAnsi="仿宋"/>
          <w:kern w:val="0"/>
          <w:sz w:val="24"/>
          <w:szCs w:val="24"/>
        </w:rPr>
        <w:t>见附件</w:t>
      </w:r>
      <w:r w:rsidRPr="00E608A2">
        <w:rPr>
          <w:rFonts w:ascii="仿宋" w:eastAsia="仿宋" w:hAnsi="仿宋" w:hint="eastAsia"/>
          <w:kern w:val="0"/>
          <w:sz w:val="24"/>
          <w:szCs w:val="24"/>
        </w:rPr>
        <w:t>)</w:t>
      </w:r>
    </w:p>
    <w:p w:rsidR="003D7608" w:rsidRPr="006836EA" w:rsidRDefault="003D7608" w:rsidP="003D7608">
      <w:pPr>
        <w:spacing w:line="360" w:lineRule="auto"/>
        <w:rPr>
          <w:rFonts w:ascii="仿宋" w:eastAsia="仿宋" w:hAnsi="仿宋"/>
          <w:b/>
          <w:kern w:val="0"/>
          <w:sz w:val="24"/>
          <w:szCs w:val="24"/>
        </w:rPr>
      </w:pPr>
      <w:bookmarkStart w:id="0" w:name="_GoBack"/>
      <w:r w:rsidRPr="006836EA">
        <w:rPr>
          <w:rFonts w:ascii="仿宋" w:eastAsia="仿宋" w:hAnsi="仿宋" w:hint="eastAsia"/>
          <w:b/>
          <w:kern w:val="0"/>
          <w:sz w:val="24"/>
          <w:szCs w:val="24"/>
        </w:rPr>
        <w:t>七、标书</w:t>
      </w:r>
      <w:r w:rsidRPr="006836EA">
        <w:rPr>
          <w:rFonts w:ascii="仿宋" w:eastAsia="仿宋" w:hAnsi="仿宋"/>
          <w:b/>
          <w:kern w:val="0"/>
          <w:sz w:val="24"/>
          <w:szCs w:val="24"/>
        </w:rPr>
        <w:t>送达地址及时间、开标时间</w:t>
      </w:r>
    </w:p>
    <w:bookmarkEnd w:id="0"/>
    <w:p w:rsidR="00BD3A3C" w:rsidRPr="00BD3A3C" w:rsidRDefault="00BD3A3C" w:rsidP="00BD3A3C">
      <w:pPr>
        <w:widowControl/>
        <w:adjustRightInd w:val="0"/>
        <w:snapToGrid w:val="0"/>
        <w:spacing w:after="200" w:line="360" w:lineRule="auto"/>
        <w:ind w:firstLineChars="200" w:firstLine="480"/>
        <w:jc w:val="left"/>
        <w:rPr>
          <w:rFonts w:ascii="仿宋" w:eastAsia="仿宋" w:hAnsi="仿宋"/>
          <w:kern w:val="0"/>
          <w:sz w:val="24"/>
          <w:szCs w:val="24"/>
        </w:rPr>
      </w:pPr>
      <w:r w:rsidRPr="00BD3A3C">
        <w:rPr>
          <w:rFonts w:ascii="仿宋" w:eastAsia="仿宋" w:hAnsi="仿宋"/>
          <w:kern w:val="0"/>
          <w:sz w:val="24"/>
          <w:szCs w:val="24"/>
        </w:rPr>
        <w:t>1</w:t>
      </w:r>
      <w:r w:rsidRPr="00BD3A3C">
        <w:rPr>
          <w:rFonts w:ascii="仿宋" w:eastAsia="仿宋" w:hAnsi="仿宋" w:hint="eastAsia"/>
          <w:kern w:val="0"/>
          <w:sz w:val="24"/>
          <w:szCs w:val="24"/>
        </w:rPr>
        <w:t>、标书密封</w:t>
      </w:r>
      <w:r w:rsidRPr="00BD3A3C">
        <w:rPr>
          <w:rFonts w:ascii="仿宋" w:eastAsia="仿宋" w:hAnsi="仿宋"/>
          <w:kern w:val="0"/>
          <w:sz w:val="24"/>
          <w:szCs w:val="24"/>
        </w:rPr>
        <w:t>后送达</w:t>
      </w:r>
      <w:r w:rsidRPr="00BD3A3C">
        <w:rPr>
          <w:rFonts w:ascii="仿宋" w:eastAsia="仿宋" w:hAnsi="仿宋" w:hint="eastAsia"/>
          <w:kern w:val="0"/>
          <w:sz w:val="24"/>
          <w:szCs w:val="24"/>
        </w:rPr>
        <w:t>或</w:t>
      </w:r>
      <w:r w:rsidRPr="00BD3A3C">
        <w:rPr>
          <w:rFonts w:ascii="仿宋" w:eastAsia="仿宋" w:hAnsi="仿宋"/>
          <w:kern w:val="0"/>
          <w:sz w:val="24"/>
          <w:szCs w:val="24"/>
        </w:rPr>
        <w:t>邮寄地址：</w:t>
      </w:r>
      <w:r w:rsidRPr="00BD3A3C">
        <w:rPr>
          <w:rFonts w:ascii="仿宋" w:eastAsia="仿宋" w:hAnsi="仿宋" w:hint="eastAsia"/>
          <w:kern w:val="0"/>
          <w:sz w:val="24"/>
          <w:szCs w:val="24"/>
        </w:rPr>
        <w:t>南通市崇川区新华路298号南通市</w:t>
      </w:r>
      <w:r w:rsidRPr="00BD3A3C">
        <w:rPr>
          <w:rFonts w:ascii="仿宋" w:eastAsia="仿宋" w:hAnsi="仿宋"/>
          <w:kern w:val="0"/>
          <w:sz w:val="24"/>
          <w:szCs w:val="24"/>
        </w:rPr>
        <w:t>第二人民医院</w:t>
      </w:r>
      <w:r w:rsidRPr="00BD3A3C">
        <w:rPr>
          <w:rFonts w:ascii="仿宋" w:eastAsia="仿宋" w:hAnsi="仿宋" w:hint="eastAsia"/>
          <w:kern w:val="0"/>
          <w:sz w:val="24"/>
          <w:szCs w:val="24"/>
        </w:rPr>
        <w:t>11号楼2楼采购管理科江宇彤13646269580</w:t>
      </w:r>
    </w:p>
    <w:p w:rsidR="00BD3A3C" w:rsidRPr="00BD3A3C" w:rsidRDefault="00BD3A3C" w:rsidP="00BD3A3C">
      <w:pPr>
        <w:widowControl/>
        <w:adjustRightInd w:val="0"/>
        <w:snapToGrid w:val="0"/>
        <w:spacing w:after="200" w:line="360" w:lineRule="auto"/>
        <w:ind w:firstLineChars="200" w:firstLine="480"/>
        <w:jc w:val="left"/>
        <w:rPr>
          <w:rFonts w:ascii="仿宋" w:eastAsia="仿宋" w:hAnsi="仿宋"/>
          <w:color w:val="FF0000"/>
          <w:kern w:val="0"/>
          <w:sz w:val="24"/>
          <w:szCs w:val="24"/>
        </w:rPr>
      </w:pPr>
      <w:r w:rsidRPr="00BD3A3C">
        <w:rPr>
          <w:rFonts w:ascii="仿宋" w:eastAsia="仿宋" w:hAnsi="仿宋"/>
          <w:color w:val="FF0000"/>
          <w:kern w:val="0"/>
          <w:sz w:val="24"/>
          <w:szCs w:val="24"/>
        </w:rPr>
        <w:t>2</w:t>
      </w:r>
      <w:r w:rsidRPr="00BD3A3C">
        <w:rPr>
          <w:rFonts w:ascii="仿宋" w:eastAsia="仿宋" w:hAnsi="仿宋" w:hint="eastAsia"/>
          <w:color w:val="FF0000"/>
          <w:kern w:val="0"/>
          <w:sz w:val="24"/>
          <w:szCs w:val="24"/>
        </w:rPr>
        <w:t>、投标</w:t>
      </w:r>
      <w:r w:rsidRPr="00BD3A3C">
        <w:rPr>
          <w:rFonts w:ascii="仿宋" w:eastAsia="仿宋" w:hAnsi="仿宋"/>
          <w:color w:val="FF0000"/>
          <w:kern w:val="0"/>
          <w:sz w:val="24"/>
          <w:szCs w:val="24"/>
        </w:rPr>
        <w:t>接受</w:t>
      </w:r>
      <w:r w:rsidRPr="00BD3A3C">
        <w:rPr>
          <w:rFonts w:ascii="仿宋" w:eastAsia="仿宋" w:hAnsi="仿宋" w:hint="eastAsia"/>
          <w:color w:val="FF0000"/>
          <w:kern w:val="0"/>
          <w:sz w:val="24"/>
          <w:szCs w:val="24"/>
        </w:rPr>
        <w:t>截止</w:t>
      </w:r>
      <w:r w:rsidRPr="00BD3A3C">
        <w:rPr>
          <w:rFonts w:ascii="仿宋" w:eastAsia="仿宋" w:hAnsi="仿宋"/>
          <w:color w:val="FF0000"/>
          <w:kern w:val="0"/>
          <w:sz w:val="24"/>
          <w:szCs w:val="24"/>
        </w:rPr>
        <w:t>时间：2023</w:t>
      </w:r>
      <w:r w:rsidRPr="00BD3A3C">
        <w:rPr>
          <w:rFonts w:ascii="仿宋" w:eastAsia="仿宋" w:hAnsi="仿宋" w:hint="eastAsia"/>
          <w:color w:val="FF0000"/>
          <w:kern w:val="0"/>
          <w:sz w:val="24"/>
          <w:szCs w:val="24"/>
        </w:rPr>
        <w:t>年</w:t>
      </w:r>
      <w:r w:rsidRPr="00BD3A3C">
        <w:rPr>
          <w:rFonts w:ascii="仿宋" w:eastAsia="仿宋" w:hAnsi="仿宋"/>
          <w:color w:val="FF0000"/>
          <w:kern w:val="0"/>
          <w:sz w:val="24"/>
          <w:szCs w:val="24"/>
        </w:rPr>
        <w:t>10月</w:t>
      </w:r>
      <w:r w:rsidR="00926B80">
        <w:rPr>
          <w:rFonts w:ascii="仿宋" w:eastAsia="仿宋" w:hAnsi="仿宋"/>
          <w:color w:val="FF0000"/>
          <w:kern w:val="0"/>
          <w:sz w:val="24"/>
          <w:szCs w:val="24"/>
        </w:rPr>
        <w:t>26</w:t>
      </w:r>
      <w:r w:rsidRPr="00BD3A3C">
        <w:rPr>
          <w:rFonts w:ascii="仿宋" w:eastAsia="仿宋" w:hAnsi="仿宋" w:hint="eastAsia"/>
          <w:color w:val="FF0000"/>
          <w:kern w:val="0"/>
          <w:sz w:val="24"/>
          <w:szCs w:val="24"/>
        </w:rPr>
        <w:t>日</w:t>
      </w:r>
      <w:r w:rsidR="00926B80">
        <w:rPr>
          <w:rFonts w:ascii="仿宋" w:eastAsia="仿宋" w:hAnsi="仿宋" w:hint="eastAsia"/>
          <w:color w:val="FF0000"/>
          <w:kern w:val="0"/>
          <w:sz w:val="24"/>
          <w:szCs w:val="24"/>
        </w:rPr>
        <w:t>上午11:30</w:t>
      </w:r>
    </w:p>
    <w:p w:rsidR="00BD3A3C" w:rsidRPr="00BD3A3C" w:rsidRDefault="00BD3A3C" w:rsidP="00BD3A3C">
      <w:pPr>
        <w:widowControl/>
        <w:adjustRightInd w:val="0"/>
        <w:snapToGrid w:val="0"/>
        <w:spacing w:after="200" w:line="360" w:lineRule="auto"/>
        <w:ind w:firstLineChars="200" w:firstLine="480"/>
        <w:jc w:val="left"/>
        <w:rPr>
          <w:rFonts w:ascii="仿宋" w:eastAsia="仿宋" w:hAnsi="仿宋"/>
          <w:kern w:val="0"/>
          <w:sz w:val="24"/>
          <w:szCs w:val="24"/>
        </w:rPr>
      </w:pPr>
      <w:r w:rsidRPr="00BD3A3C">
        <w:rPr>
          <w:rFonts w:ascii="仿宋" w:eastAsia="仿宋" w:hAnsi="仿宋"/>
          <w:kern w:val="0"/>
          <w:sz w:val="24"/>
          <w:szCs w:val="24"/>
        </w:rPr>
        <w:t>3</w:t>
      </w:r>
      <w:r w:rsidRPr="00BD3A3C">
        <w:rPr>
          <w:rFonts w:ascii="仿宋" w:eastAsia="仿宋" w:hAnsi="仿宋" w:hint="eastAsia"/>
          <w:kern w:val="0"/>
          <w:sz w:val="24"/>
          <w:szCs w:val="24"/>
        </w:rPr>
        <w:t>、开标</w:t>
      </w:r>
      <w:r w:rsidRPr="00BD3A3C">
        <w:rPr>
          <w:rFonts w:ascii="仿宋" w:eastAsia="仿宋" w:hAnsi="仿宋"/>
          <w:kern w:val="0"/>
          <w:sz w:val="24"/>
          <w:szCs w:val="24"/>
        </w:rPr>
        <w:t>时间：</w:t>
      </w:r>
      <w:r w:rsidRPr="00BD3A3C">
        <w:rPr>
          <w:rFonts w:ascii="仿宋" w:eastAsia="仿宋" w:hAnsi="仿宋" w:hint="eastAsia"/>
          <w:kern w:val="0"/>
          <w:sz w:val="24"/>
          <w:szCs w:val="24"/>
        </w:rPr>
        <w:t>医院择期</w:t>
      </w:r>
      <w:r w:rsidRPr="00BD3A3C">
        <w:rPr>
          <w:rFonts w:ascii="仿宋" w:eastAsia="仿宋" w:hAnsi="仿宋"/>
          <w:kern w:val="0"/>
          <w:sz w:val="24"/>
          <w:szCs w:val="24"/>
        </w:rPr>
        <w:t>开标</w:t>
      </w:r>
    </w:p>
    <w:p w:rsidR="003D7608" w:rsidRPr="00BD3A3C" w:rsidRDefault="003D7608" w:rsidP="003D7608">
      <w:pPr>
        <w:widowControl/>
        <w:adjustRightInd w:val="0"/>
        <w:snapToGrid w:val="0"/>
        <w:spacing w:after="200" w:line="360" w:lineRule="auto"/>
        <w:jc w:val="left"/>
        <w:rPr>
          <w:rFonts w:ascii="仿宋" w:eastAsia="仿宋" w:hAnsi="仿宋"/>
          <w:kern w:val="0"/>
          <w:sz w:val="24"/>
          <w:szCs w:val="24"/>
        </w:rPr>
      </w:pPr>
    </w:p>
    <w:p w:rsidR="00E608A2" w:rsidRPr="00E608A2" w:rsidRDefault="00E608A2" w:rsidP="00E608A2">
      <w:pPr>
        <w:pStyle w:val="a4"/>
        <w:spacing w:line="360" w:lineRule="auto"/>
        <w:rPr>
          <w:rFonts w:ascii="宋体" w:hAnsi="宋体"/>
          <w:bCs/>
          <w:sz w:val="24"/>
          <w:szCs w:val="24"/>
          <w:highlight w:val="red"/>
        </w:rPr>
      </w:pPr>
    </w:p>
    <w:p w:rsidR="0048351F" w:rsidRDefault="0048351F" w:rsidP="00686C90">
      <w:pPr>
        <w:pStyle w:val="a3"/>
        <w:spacing w:line="360" w:lineRule="auto"/>
        <w:jc w:val="right"/>
        <w:rPr>
          <w:sz w:val="24"/>
          <w:lang w:val="en-US"/>
        </w:rPr>
      </w:pPr>
    </w:p>
    <w:p w:rsidR="0048351F" w:rsidRDefault="009C7CB2" w:rsidP="00686C90">
      <w:pPr>
        <w:pStyle w:val="a4"/>
        <w:spacing w:line="360" w:lineRule="auto"/>
        <w:jc w:val="right"/>
        <w:rPr>
          <w:sz w:val="24"/>
          <w:szCs w:val="24"/>
        </w:rPr>
      </w:pPr>
      <w:r>
        <w:rPr>
          <w:rFonts w:hint="eastAsia"/>
          <w:sz w:val="24"/>
          <w:szCs w:val="24"/>
        </w:rPr>
        <w:t>南通市</w:t>
      </w:r>
      <w:r>
        <w:rPr>
          <w:sz w:val="24"/>
          <w:szCs w:val="24"/>
        </w:rPr>
        <w:t>第二</w:t>
      </w:r>
      <w:r>
        <w:rPr>
          <w:rFonts w:hint="eastAsia"/>
          <w:sz w:val="24"/>
          <w:szCs w:val="24"/>
        </w:rPr>
        <w:t>人民</w:t>
      </w:r>
      <w:r>
        <w:rPr>
          <w:sz w:val="24"/>
          <w:szCs w:val="24"/>
        </w:rPr>
        <w:t>医院</w:t>
      </w:r>
    </w:p>
    <w:p w:rsidR="0048351F" w:rsidRDefault="009C7CB2" w:rsidP="00686C90">
      <w:pPr>
        <w:pStyle w:val="a4"/>
        <w:spacing w:line="360" w:lineRule="auto"/>
        <w:jc w:val="right"/>
        <w:rPr>
          <w:sz w:val="24"/>
          <w:szCs w:val="24"/>
        </w:rPr>
      </w:pPr>
      <w:r>
        <w:rPr>
          <w:rFonts w:hint="eastAsia"/>
          <w:sz w:val="24"/>
          <w:szCs w:val="24"/>
        </w:rPr>
        <w:t>202</w:t>
      </w:r>
      <w:r>
        <w:rPr>
          <w:sz w:val="24"/>
          <w:szCs w:val="24"/>
        </w:rPr>
        <w:t>3</w:t>
      </w:r>
      <w:r>
        <w:rPr>
          <w:rFonts w:hint="eastAsia"/>
          <w:sz w:val="24"/>
          <w:szCs w:val="24"/>
        </w:rPr>
        <w:t>年</w:t>
      </w:r>
      <w:r>
        <w:rPr>
          <w:rFonts w:hint="eastAsia"/>
          <w:sz w:val="24"/>
          <w:szCs w:val="24"/>
        </w:rPr>
        <w:t>10</w:t>
      </w:r>
      <w:r>
        <w:rPr>
          <w:rFonts w:hint="eastAsia"/>
          <w:sz w:val="24"/>
          <w:szCs w:val="24"/>
        </w:rPr>
        <w:t>月</w:t>
      </w:r>
      <w:r w:rsidR="00D51793">
        <w:rPr>
          <w:rFonts w:hint="eastAsia"/>
          <w:sz w:val="24"/>
          <w:szCs w:val="24"/>
        </w:rPr>
        <w:t>2</w:t>
      </w:r>
      <w:r w:rsidR="00630E92">
        <w:rPr>
          <w:sz w:val="24"/>
          <w:szCs w:val="24"/>
        </w:rPr>
        <w:t>4</w:t>
      </w:r>
      <w:r>
        <w:rPr>
          <w:rFonts w:hint="eastAsia"/>
          <w:sz w:val="24"/>
          <w:szCs w:val="24"/>
        </w:rPr>
        <w:t>日</w:t>
      </w:r>
    </w:p>
    <w:p w:rsidR="00D51793" w:rsidRDefault="00D51793">
      <w:pPr>
        <w:pStyle w:val="a4"/>
        <w:spacing w:line="360" w:lineRule="auto"/>
        <w:jc w:val="right"/>
        <w:rPr>
          <w:sz w:val="24"/>
          <w:szCs w:val="24"/>
        </w:rPr>
      </w:pPr>
    </w:p>
    <w:p w:rsidR="0048351F" w:rsidRDefault="009C7CB2">
      <w:pPr>
        <w:pStyle w:val="a4"/>
        <w:spacing w:line="360" w:lineRule="auto"/>
        <w:rPr>
          <w:sz w:val="48"/>
          <w:szCs w:val="48"/>
        </w:rPr>
      </w:pPr>
      <w:r>
        <w:rPr>
          <w:rFonts w:hint="eastAsia"/>
          <w:sz w:val="48"/>
          <w:szCs w:val="48"/>
        </w:rPr>
        <w:lastRenderedPageBreak/>
        <w:t>附件：</w:t>
      </w:r>
    </w:p>
    <w:p w:rsidR="0048351F" w:rsidRDefault="009C7CB2">
      <w:pPr>
        <w:pStyle w:val="a4"/>
        <w:spacing w:line="360" w:lineRule="auto"/>
        <w:jc w:val="center"/>
        <w:rPr>
          <w:sz w:val="48"/>
          <w:szCs w:val="48"/>
        </w:rPr>
      </w:pPr>
      <w:r>
        <w:rPr>
          <w:rFonts w:hint="eastAsia"/>
          <w:sz w:val="48"/>
          <w:szCs w:val="48"/>
        </w:rPr>
        <w:t>报价</w:t>
      </w:r>
      <w:r w:rsidR="00E608A2">
        <w:rPr>
          <w:rFonts w:hint="eastAsia"/>
          <w:sz w:val="48"/>
          <w:szCs w:val="48"/>
        </w:rPr>
        <w:t>表</w:t>
      </w:r>
    </w:p>
    <w:tbl>
      <w:tblPr>
        <w:tblStyle w:val="a9"/>
        <w:tblpPr w:leftFromText="180" w:rightFromText="180" w:vertAnchor="text" w:horzAnchor="margin" w:tblpYSpec="bottom"/>
        <w:tblW w:w="8910" w:type="dxa"/>
        <w:tblLayout w:type="fixed"/>
        <w:tblLook w:val="04A0" w:firstRow="1" w:lastRow="0" w:firstColumn="1" w:lastColumn="0" w:noHBand="0" w:noVBand="1"/>
      </w:tblPr>
      <w:tblGrid>
        <w:gridCol w:w="678"/>
        <w:gridCol w:w="1513"/>
        <w:gridCol w:w="2239"/>
        <w:gridCol w:w="1043"/>
        <w:gridCol w:w="856"/>
        <w:gridCol w:w="341"/>
        <w:gridCol w:w="344"/>
        <w:gridCol w:w="793"/>
        <w:gridCol w:w="1103"/>
      </w:tblGrid>
      <w:tr w:rsidR="000B641F" w:rsidTr="000B641F">
        <w:trPr>
          <w:trHeight w:val="332"/>
        </w:trPr>
        <w:tc>
          <w:tcPr>
            <w:tcW w:w="2191" w:type="dxa"/>
            <w:gridSpan w:val="2"/>
          </w:tcPr>
          <w:p w:rsidR="000B641F" w:rsidRPr="000B641F" w:rsidRDefault="000B641F" w:rsidP="000B641F">
            <w:pPr>
              <w:jc w:val="center"/>
              <w:rPr>
                <w:b/>
              </w:rPr>
            </w:pPr>
            <w:r w:rsidRPr="000B641F">
              <w:rPr>
                <w:rFonts w:hint="eastAsia"/>
                <w:b/>
              </w:rPr>
              <w:t>公司</w:t>
            </w:r>
            <w:r w:rsidRPr="000B641F">
              <w:rPr>
                <w:b/>
              </w:rPr>
              <w:t>全称</w:t>
            </w:r>
          </w:p>
          <w:p w:rsidR="000B641F" w:rsidRPr="000B641F" w:rsidRDefault="000B641F" w:rsidP="000B641F">
            <w:pPr>
              <w:ind w:firstLineChars="350" w:firstLine="738"/>
              <w:jc w:val="left"/>
              <w:rPr>
                <w:b/>
              </w:rPr>
            </w:pPr>
            <w:r w:rsidRPr="00760C71">
              <w:rPr>
                <w:rFonts w:hint="eastAsia"/>
                <w:b/>
                <w:color w:val="FF0000"/>
              </w:rPr>
              <w:t>(</w:t>
            </w:r>
            <w:r w:rsidRPr="00760C71">
              <w:rPr>
                <w:rFonts w:hint="eastAsia"/>
                <w:b/>
                <w:color w:val="FF0000"/>
              </w:rPr>
              <w:t>盖章</w:t>
            </w:r>
            <w:r w:rsidRPr="00760C71">
              <w:rPr>
                <w:b/>
                <w:color w:val="FF0000"/>
              </w:rPr>
              <w:t>)</w:t>
            </w:r>
          </w:p>
        </w:tc>
        <w:tc>
          <w:tcPr>
            <w:tcW w:w="6719" w:type="dxa"/>
            <w:gridSpan w:val="7"/>
          </w:tcPr>
          <w:p w:rsidR="000B641F" w:rsidRDefault="000B641F" w:rsidP="000B641F">
            <w:pPr>
              <w:jc w:val="left"/>
            </w:pPr>
          </w:p>
        </w:tc>
      </w:tr>
      <w:tr w:rsidR="000B641F" w:rsidTr="000B641F">
        <w:trPr>
          <w:trHeight w:val="332"/>
        </w:trPr>
        <w:tc>
          <w:tcPr>
            <w:tcW w:w="2191" w:type="dxa"/>
            <w:gridSpan w:val="2"/>
          </w:tcPr>
          <w:p w:rsidR="000B641F" w:rsidRPr="000B641F" w:rsidRDefault="000B641F" w:rsidP="000B641F">
            <w:pPr>
              <w:jc w:val="center"/>
              <w:rPr>
                <w:b/>
              </w:rPr>
            </w:pPr>
            <w:r w:rsidRPr="000B641F">
              <w:rPr>
                <w:rFonts w:hint="eastAsia"/>
                <w:b/>
              </w:rPr>
              <w:t>联系人</w:t>
            </w:r>
          </w:p>
        </w:tc>
        <w:tc>
          <w:tcPr>
            <w:tcW w:w="2239" w:type="dxa"/>
          </w:tcPr>
          <w:p w:rsidR="000B641F" w:rsidRDefault="000B641F" w:rsidP="000B641F">
            <w:pPr>
              <w:jc w:val="left"/>
            </w:pPr>
          </w:p>
        </w:tc>
        <w:tc>
          <w:tcPr>
            <w:tcW w:w="2240" w:type="dxa"/>
            <w:gridSpan w:val="3"/>
          </w:tcPr>
          <w:p w:rsidR="000B641F" w:rsidRPr="00187A26" w:rsidRDefault="000B641F" w:rsidP="000B641F">
            <w:pPr>
              <w:jc w:val="left"/>
              <w:rPr>
                <w:b/>
              </w:rPr>
            </w:pPr>
            <w:r w:rsidRPr="00187A26">
              <w:rPr>
                <w:rFonts w:hint="eastAsia"/>
                <w:b/>
              </w:rPr>
              <w:t>联系</w:t>
            </w:r>
            <w:r w:rsidRPr="00187A26">
              <w:rPr>
                <w:b/>
              </w:rPr>
              <w:t>电话</w:t>
            </w:r>
          </w:p>
        </w:tc>
        <w:tc>
          <w:tcPr>
            <w:tcW w:w="2240" w:type="dxa"/>
            <w:gridSpan w:val="3"/>
          </w:tcPr>
          <w:p w:rsidR="000B641F" w:rsidRDefault="000B641F" w:rsidP="000B641F">
            <w:pPr>
              <w:jc w:val="left"/>
            </w:pPr>
          </w:p>
        </w:tc>
      </w:tr>
      <w:tr w:rsidR="000B641F" w:rsidTr="000B641F">
        <w:trPr>
          <w:trHeight w:val="332"/>
        </w:trPr>
        <w:tc>
          <w:tcPr>
            <w:tcW w:w="2191" w:type="dxa"/>
            <w:gridSpan w:val="2"/>
          </w:tcPr>
          <w:p w:rsidR="000B641F" w:rsidRPr="000B641F" w:rsidRDefault="000B641F" w:rsidP="000B641F">
            <w:pPr>
              <w:jc w:val="center"/>
              <w:rPr>
                <w:b/>
              </w:rPr>
            </w:pPr>
            <w:r w:rsidRPr="000B641F">
              <w:rPr>
                <w:rFonts w:hint="eastAsia"/>
                <w:b/>
              </w:rPr>
              <w:t>报价</w:t>
            </w:r>
            <w:r w:rsidRPr="000B641F">
              <w:rPr>
                <w:b/>
              </w:rPr>
              <w:t>日期</w:t>
            </w:r>
          </w:p>
        </w:tc>
        <w:tc>
          <w:tcPr>
            <w:tcW w:w="6719" w:type="dxa"/>
            <w:gridSpan w:val="7"/>
          </w:tcPr>
          <w:p w:rsidR="000B641F" w:rsidRDefault="000B641F" w:rsidP="000B641F">
            <w:pPr>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B641F" w:rsidTr="000B641F">
        <w:trPr>
          <w:trHeight w:val="332"/>
        </w:trPr>
        <w:tc>
          <w:tcPr>
            <w:tcW w:w="2191" w:type="dxa"/>
            <w:gridSpan w:val="2"/>
          </w:tcPr>
          <w:p w:rsidR="000B641F" w:rsidRPr="000B641F" w:rsidRDefault="000B641F" w:rsidP="000B641F">
            <w:pPr>
              <w:jc w:val="center"/>
              <w:rPr>
                <w:b/>
              </w:rPr>
            </w:pPr>
            <w:r w:rsidRPr="000B641F">
              <w:rPr>
                <w:rFonts w:hint="eastAsia"/>
                <w:b/>
              </w:rPr>
              <w:t>投标</w:t>
            </w:r>
            <w:r w:rsidRPr="000B641F">
              <w:rPr>
                <w:b/>
              </w:rPr>
              <w:t>总价</w:t>
            </w:r>
          </w:p>
          <w:p w:rsidR="000B641F" w:rsidRPr="000B641F" w:rsidRDefault="000B641F" w:rsidP="000B641F">
            <w:pPr>
              <w:jc w:val="center"/>
              <w:rPr>
                <w:b/>
              </w:rPr>
            </w:pPr>
            <w:r w:rsidRPr="000B641F">
              <w:rPr>
                <w:rFonts w:hint="eastAsia"/>
                <w:b/>
              </w:rPr>
              <w:t>(</w:t>
            </w:r>
            <w:r w:rsidRPr="000B641F">
              <w:rPr>
                <w:rFonts w:hint="eastAsia"/>
                <w:b/>
              </w:rPr>
              <w:t>人民币</w:t>
            </w:r>
            <w:r w:rsidRPr="000B641F">
              <w:rPr>
                <w:rFonts w:hint="eastAsia"/>
                <w:b/>
              </w:rPr>
              <w:t>,</w:t>
            </w:r>
            <w:r w:rsidRPr="000B641F">
              <w:rPr>
                <w:rFonts w:hint="eastAsia"/>
                <w:b/>
              </w:rPr>
              <w:t>元</w:t>
            </w:r>
            <w:r w:rsidRPr="000B641F">
              <w:rPr>
                <w:rFonts w:hint="eastAsia"/>
                <w:b/>
              </w:rPr>
              <w:t>)</w:t>
            </w:r>
          </w:p>
        </w:tc>
        <w:tc>
          <w:tcPr>
            <w:tcW w:w="6719" w:type="dxa"/>
            <w:gridSpan w:val="7"/>
          </w:tcPr>
          <w:p w:rsidR="000B641F" w:rsidRDefault="000B641F" w:rsidP="000B641F">
            <w:pPr>
              <w:jc w:val="left"/>
            </w:pPr>
            <w:r>
              <w:rPr>
                <w:rFonts w:hint="eastAsia"/>
              </w:rPr>
              <w:t>大写</w:t>
            </w:r>
            <w:r>
              <w:rPr>
                <w:rFonts w:hint="eastAsia"/>
              </w:rPr>
              <w:t>:</w:t>
            </w:r>
          </w:p>
          <w:p w:rsidR="000B641F" w:rsidRDefault="000B641F" w:rsidP="000B641F">
            <w:pPr>
              <w:jc w:val="left"/>
            </w:pPr>
            <w:r>
              <w:rPr>
                <w:rFonts w:hint="eastAsia"/>
              </w:rPr>
              <w:t>小写</w:t>
            </w:r>
            <w:r>
              <w:rPr>
                <w:rFonts w:hint="eastAsia"/>
              </w:rPr>
              <w:t>:</w:t>
            </w:r>
          </w:p>
        </w:tc>
      </w:tr>
      <w:tr w:rsidR="000B641F" w:rsidTr="000B641F">
        <w:trPr>
          <w:trHeight w:val="332"/>
        </w:trPr>
        <w:tc>
          <w:tcPr>
            <w:tcW w:w="2191" w:type="dxa"/>
            <w:gridSpan w:val="2"/>
          </w:tcPr>
          <w:p w:rsidR="000B641F" w:rsidRPr="000B641F" w:rsidRDefault="000B641F" w:rsidP="000B641F">
            <w:pPr>
              <w:jc w:val="center"/>
              <w:rPr>
                <w:b/>
              </w:rPr>
            </w:pPr>
            <w:r w:rsidRPr="000B641F">
              <w:rPr>
                <w:rFonts w:hint="eastAsia"/>
                <w:b/>
              </w:rPr>
              <w:t>交货期</w:t>
            </w:r>
          </w:p>
        </w:tc>
        <w:tc>
          <w:tcPr>
            <w:tcW w:w="6719" w:type="dxa"/>
            <w:gridSpan w:val="7"/>
          </w:tcPr>
          <w:p w:rsidR="000B641F" w:rsidRDefault="000B641F" w:rsidP="000B641F">
            <w:pPr>
              <w:jc w:val="left"/>
            </w:pPr>
            <w:r>
              <w:rPr>
                <w:rFonts w:hint="eastAsia"/>
              </w:rPr>
              <w:t>合同</w:t>
            </w:r>
            <w:r>
              <w:t>签订后</w:t>
            </w:r>
            <w:r w:rsidRPr="000B641F">
              <w:rPr>
                <w:rFonts w:hint="eastAsia"/>
                <w:u w:val="single"/>
              </w:rPr>
              <w:t xml:space="preserve">  </w:t>
            </w:r>
            <w:r>
              <w:rPr>
                <w:rFonts w:hint="eastAsia"/>
              </w:rPr>
              <w:t>天</w:t>
            </w:r>
          </w:p>
        </w:tc>
      </w:tr>
      <w:tr w:rsidR="000B641F" w:rsidTr="000B641F">
        <w:trPr>
          <w:trHeight w:val="332"/>
        </w:trPr>
        <w:tc>
          <w:tcPr>
            <w:tcW w:w="2191" w:type="dxa"/>
            <w:gridSpan w:val="2"/>
          </w:tcPr>
          <w:p w:rsidR="000B641F" w:rsidRPr="000B641F" w:rsidRDefault="000B641F" w:rsidP="000B641F">
            <w:pPr>
              <w:jc w:val="center"/>
              <w:rPr>
                <w:b/>
              </w:rPr>
            </w:pPr>
            <w:r w:rsidRPr="000B641F">
              <w:rPr>
                <w:rFonts w:hint="eastAsia"/>
                <w:b/>
              </w:rPr>
              <w:t>质保期</w:t>
            </w:r>
          </w:p>
        </w:tc>
        <w:tc>
          <w:tcPr>
            <w:tcW w:w="6719" w:type="dxa"/>
            <w:gridSpan w:val="7"/>
          </w:tcPr>
          <w:p w:rsidR="000B641F" w:rsidRDefault="000B641F" w:rsidP="000B641F">
            <w:pPr>
              <w:jc w:val="left"/>
            </w:pPr>
            <w:r>
              <w:rPr>
                <w:rFonts w:hint="eastAsia"/>
              </w:rPr>
              <w:t xml:space="preserve">   </w:t>
            </w:r>
            <w:r>
              <w:rPr>
                <w:rFonts w:hint="eastAsia"/>
              </w:rPr>
              <w:t>年</w:t>
            </w:r>
          </w:p>
        </w:tc>
      </w:tr>
      <w:tr w:rsidR="000B641F" w:rsidTr="000B641F">
        <w:trPr>
          <w:trHeight w:val="332"/>
        </w:trPr>
        <w:tc>
          <w:tcPr>
            <w:tcW w:w="8910" w:type="dxa"/>
            <w:gridSpan w:val="9"/>
          </w:tcPr>
          <w:p w:rsidR="000B641F" w:rsidRPr="000B641F" w:rsidRDefault="000B641F" w:rsidP="000B641F">
            <w:pPr>
              <w:jc w:val="center"/>
              <w:rPr>
                <w:b/>
              </w:rPr>
            </w:pPr>
            <w:r w:rsidRPr="000B641F">
              <w:rPr>
                <w:rFonts w:hint="eastAsia"/>
                <w:b/>
              </w:rPr>
              <w:t>报价明细</w:t>
            </w:r>
            <w:r w:rsidRPr="000B641F">
              <w:rPr>
                <w:b/>
              </w:rPr>
              <w:t>(</w:t>
            </w:r>
            <w:r w:rsidRPr="000B641F">
              <w:rPr>
                <w:rFonts w:hint="eastAsia"/>
                <w:b/>
              </w:rPr>
              <w:t>明细</w:t>
            </w:r>
            <w:r w:rsidRPr="000B641F">
              <w:rPr>
                <w:b/>
              </w:rPr>
              <w:t>总价应等于投标总价</w:t>
            </w:r>
            <w:r w:rsidRPr="000B641F">
              <w:rPr>
                <w:b/>
              </w:rPr>
              <w:t>)</w:t>
            </w:r>
          </w:p>
        </w:tc>
      </w:tr>
      <w:tr w:rsidR="000B641F" w:rsidTr="000B641F">
        <w:trPr>
          <w:trHeight w:val="332"/>
        </w:trPr>
        <w:tc>
          <w:tcPr>
            <w:tcW w:w="678" w:type="dxa"/>
          </w:tcPr>
          <w:p w:rsidR="000B641F" w:rsidRDefault="000B641F" w:rsidP="000B641F">
            <w:pPr>
              <w:jc w:val="center"/>
            </w:pPr>
            <w:r>
              <w:rPr>
                <w:rFonts w:hint="eastAsia"/>
              </w:rPr>
              <w:t>序号</w:t>
            </w:r>
          </w:p>
        </w:tc>
        <w:tc>
          <w:tcPr>
            <w:tcW w:w="1513" w:type="dxa"/>
          </w:tcPr>
          <w:p w:rsidR="000B641F" w:rsidRDefault="000B641F" w:rsidP="000B641F">
            <w:pPr>
              <w:jc w:val="left"/>
            </w:pPr>
            <w:r>
              <w:rPr>
                <w:rFonts w:hint="eastAsia"/>
              </w:rPr>
              <w:t>货物名称</w:t>
            </w:r>
          </w:p>
        </w:tc>
        <w:tc>
          <w:tcPr>
            <w:tcW w:w="3282" w:type="dxa"/>
            <w:gridSpan w:val="2"/>
          </w:tcPr>
          <w:p w:rsidR="000B641F" w:rsidRDefault="000B641F" w:rsidP="000B641F">
            <w:pPr>
              <w:jc w:val="left"/>
            </w:pPr>
            <w:r>
              <w:rPr>
                <w:rFonts w:hint="eastAsia"/>
              </w:rPr>
              <w:t>规格、型号</w:t>
            </w:r>
          </w:p>
        </w:tc>
        <w:tc>
          <w:tcPr>
            <w:tcW w:w="856" w:type="dxa"/>
          </w:tcPr>
          <w:p w:rsidR="000B641F" w:rsidRDefault="000B641F" w:rsidP="000B641F">
            <w:pPr>
              <w:jc w:val="left"/>
            </w:pPr>
            <w:r>
              <w:rPr>
                <w:rFonts w:hint="eastAsia"/>
              </w:rPr>
              <w:t>单位</w:t>
            </w:r>
          </w:p>
        </w:tc>
        <w:tc>
          <w:tcPr>
            <w:tcW w:w="685" w:type="dxa"/>
            <w:gridSpan w:val="2"/>
          </w:tcPr>
          <w:p w:rsidR="000B641F" w:rsidRDefault="000B641F" w:rsidP="000B641F">
            <w:pPr>
              <w:jc w:val="left"/>
            </w:pPr>
            <w:r>
              <w:rPr>
                <w:rFonts w:hint="eastAsia"/>
              </w:rPr>
              <w:t>数量</w:t>
            </w:r>
          </w:p>
        </w:tc>
        <w:tc>
          <w:tcPr>
            <w:tcW w:w="793" w:type="dxa"/>
          </w:tcPr>
          <w:p w:rsidR="000B641F" w:rsidRDefault="000B641F" w:rsidP="000B641F">
            <w:pPr>
              <w:jc w:val="left"/>
            </w:pPr>
            <w:r>
              <w:rPr>
                <w:rFonts w:hint="eastAsia"/>
              </w:rPr>
              <w:t>单价</w:t>
            </w:r>
          </w:p>
        </w:tc>
        <w:tc>
          <w:tcPr>
            <w:tcW w:w="1103" w:type="dxa"/>
          </w:tcPr>
          <w:p w:rsidR="000B641F" w:rsidRDefault="000B641F" w:rsidP="000B641F">
            <w:pPr>
              <w:jc w:val="left"/>
            </w:pPr>
            <w:r>
              <w:rPr>
                <w:rFonts w:hint="eastAsia"/>
              </w:rPr>
              <w:t>合计</w:t>
            </w:r>
          </w:p>
        </w:tc>
      </w:tr>
      <w:tr w:rsidR="000B641F" w:rsidTr="000B641F">
        <w:tc>
          <w:tcPr>
            <w:tcW w:w="678" w:type="dxa"/>
          </w:tcPr>
          <w:p w:rsidR="000B641F" w:rsidRDefault="000B641F" w:rsidP="000B641F">
            <w:pPr>
              <w:jc w:val="center"/>
            </w:pPr>
            <w:r>
              <w:rPr>
                <w:rFonts w:hint="eastAsia"/>
              </w:rPr>
              <w:t>1</w:t>
            </w:r>
          </w:p>
        </w:tc>
        <w:tc>
          <w:tcPr>
            <w:tcW w:w="1513" w:type="dxa"/>
          </w:tcPr>
          <w:p w:rsidR="000B641F" w:rsidRDefault="000B641F" w:rsidP="000B641F">
            <w:pPr>
              <w:jc w:val="left"/>
            </w:pPr>
            <w:r>
              <w:rPr>
                <w:rFonts w:hint="eastAsia"/>
              </w:rPr>
              <w:t>空气能热水机</w:t>
            </w:r>
          </w:p>
        </w:tc>
        <w:tc>
          <w:tcPr>
            <w:tcW w:w="3282" w:type="dxa"/>
            <w:gridSpan w:val="2"/>
          </w:tcPr>
          <w:p w:rsidR="000B641F" w:rsidRDefault="000B641F" w:rsidP="000B641F">
            <w:pPr>
              <w:jc w:val="left"/>
            </w:pPr>
            <w:r>
              <w:rPr>
                <w:rFonts w:hint="eastAsia"/>
              </w:rPr>
              <w:t>志高</w:t>
            </w:r>
            <w:r>
              <w:rPr>
                <w:rFonts w:hint="eastAsia"/>
              </w:rPr>
              <w:t>5P</w:t>
            </w:r>
          </w:p>
        </w:tc>
        <w:tc>
          <w:tcPr>
            <w:tcW w:w="856" w:type="dxa"/>
          </w:tcPr>
          <w:p w:rsidR="000B641F" w:rsidRDefault="000B641F" w:rsidP="000B641F">
            <w:pPr>
              <w:jc w:val="center"/>
            </w:pPr>
            <w:r>
              <w:rPr>
                <w:rFonts w:hint="eastAsia"/>
              </w:rPr>
              <w:t>台</w:t>
            </w:r>
          </w:p>
        </w:tc>
        <w:tc>
          <w:tcPr>
            <w:tcW w:w="685" w:type="dxa"/>
            <w:gridSpan w:val="2"/>
          </w:tcPr>
          <w:p w:rsidR="000B641F" w:rsidRDefault="000B641F" w:rsidP="000B641F">
            <w:pPr>
              <w:jc w:val="center"/>
            </w:pPr>
            <w:r>
              <w:rPr>
                <w:rFonts w:hint="eastAsia"/>
              </w:rPr>
              <w:t>1</w:t>
            </w:r>
          </w:p>
        </w:tc>
        <w:tc>
          <w:tcPr>
            <w:tcW w:w="793" w:type="dxa"/>
          </w:tcPr>
          <w:p w:rsidR="000B641F" w:rsidRDefault="000B641F" w:rsidP="000B641F">
            <w:pPr>
              <w:jc w:val="left"/>
            </w:pPr>
          </w:p>
        </w:tc>
        <w:tc>
          <w:tcPr>
            <w:tcW w:w="1103" w:type="dxa"/>
          </w:tcPr>
          <w:p w:rsidR="000B641F" w:rsidRDefault="000B641F" w:rsidP="000B641F">
            <w:pPr>
              <w:jc w:val="left"/>
            </w:pPr>
          </w:p>
        </w:tc>
      </w:tr>
      <w:tr w:rsidR="000B641F" w:rsidTr="000B641F">
        <w:trPr>
          <w:trHeight w:val="263"/>
        </w:trPr>
        <w:tc>
          <w:tcPr>
            <w:tcW w:w="678" w:type="dxa"/>
          </w:tcPr>
          <w:p w:rsidR="000B641F" w:rsidRDefault="000B641F" w:rsidP="000B641F">
            <w:pPr>
              <w:jc w:val="center"/>
            </w:pPr>
            <w:r>
              <w:rPr>
                <w:rFonts w:hint="eastAsia"/>
              </w:rPr>
              <w:t>2</w:t>
            </w:r>
          </w:p>
        </w:tc>
        <w:tc>
          <w:tcPr>
            <w:tcW w:w="1513" w:type="dxa"/>
          </w:tcPr>
          <w:p w:rsidR="000B641F" w:rsidRDefault="000B641F" w:rsidP="000B641F">
            <w:pPr>
              <w:jc w:val="left"/>
            </w:pPr>
            <w:r>
              <w:rPr>
                <w:rFonts w:hint="eastAsia"/>
              </w:rPr>
              <w:t>保温水箱</w:t>
            </w:r>
          </w:p>
        </w:tc>
        <w:tc>
          <w:tcPr>
            <w:tcW w:w="3282" w:type="dxa"/>
            <w:gridSpan w:val="2"/>
          </w:tcPr>
          <w:p w:rsidR="000B641F" w:rsidRDefault="000B641F" w:rsidP="000B641F">
            <w:pPr>
              <w:jc w:val="left"/>
            </w:pPr>
            <w:r>
              <w:rPr>
                <w:rFonts w:hint="eastAsia"/>
              </w:rPr>
              <w:t>5T</w:t>
            </w:r>
            <w:r>
              <w:rPr>
                <w:rFonts w:hint="eastAsia"/>
              </w:rPr>
              <w:t>容量内</w:t>
            </w:r>
            <w:r>
              <w:rPr>
                <w:rFonts w:hint="eastAsia"/>
              </w:rPr>
              <w:t>304</w:t>
            </w:r>
            <w:r>
              <w:rPr>
                <w:rFonts w:hint="eastAsia"/>
              </w:rPr>
              <w:t>不锈钢</w:t>
            </w:r>
            <w:r>
              <w:rPr>
                <w:rFonts w:hint="eastAsia"/>
              </w:rPr>
              <w:t>0.5</w:t>
            </w:r>
            <w:r>
              <w:rPr>
                <w:rFonts w:hint="eastAsia"/>
              </w:rPr>
              <w:t>厚外</w:t>
            </w:r>
            <w:r>
              <w:rPr>
                <w:rFonts w:hint="eastAsia"/>
              </w:rPr>
              <w:t>201</w:t>
            </w:r>
            <w:r>
              <w:rPr>
                <w:rFonts w:hint="eastAsia"/>
              </w:rPr>
              <w:t>不锈钢</w:t>
            </w:r>
            <w:r>
              <w:rPr>
                <w:rFonts w:hint="eastAsia"/>
              </w:rPr>
              <w:t>0.4</w:t>
            </w:r>
            <w:r>
              <w:rPr>
                <w:rFonts w:hint="eastAsia"/>
              </w:rPr>
              <w:t>保温层</w:t>
            </w:r>
            <w:r>
              <w:rPr>
                <w:rFonts w:hint="eastAsia"/>
              </w:rPr>
              <w:t>5</w:t>
            </w:r>
            <w:r>
              <w:rPr>
                <w:rFonts w:hint="eastAsia"/>
              </w:rPr>
              <w:t>公分</w:t>
            </w:r>
          </w:p>
        </w:tc>
        <w:tc>
          <w:tcPr>
            <w:tcW w:w="856" w:type="dxa"/>
          </w:tcPr>
          <w:p w:rsidR="000B641F" w:rsidRDefault="000B641F" w:rsidP="000B641F">
            <w:pPr>
              <w:jc w:val="center"/>
            </w:pPr>
            <w:r>
              <w:rPr>
                <w:rFonts w:hint="eastAsia"/>
              </w:rPr>
              <w:t>个</w:t>
            </w:r>
          </w:p>
        </w:tc>
        <w:tc>
          <w:tcPr>
            <w:tcW w:w="685" w:type="dxa"/>
            <w:gridSpan w:val="2"/>
          </w:tcPr>
          <w:p w:rsidR="000B641F" w:rsidRDefault="000B641F" w:rsidP="000B641F">
            <w:pPr>
              <w:jc w:val="center"/>
            </w:pPr>
            <w:r>
              <w:rPr>
                <w:rFonts w:hint="eastAsia"/>
              </w:rPr>
              <w:t>1</w:t>
            </w:r>
          </w:p>
        </w:tc>
        <w:tc>
          <w:tcPr>
            <w:tcW w:w="793" w:type="dxa"/>
          </w:tcPr>
          <w:p w:rsidR="000B641F" w:rsidRDefault="000B641F" w:rsidP="000B641F">
            <w:pPr>
              <w:jc w:val="center"/>
            </w:pPr>
          </w:p>
        </w:tc>
        <w:tc>
          <w:tcPr>
            <w:tcW w:w="1103" w:type="dxa"/>
          </w:tcPr>
          <w:p w:rsidR="000B641F" w:rsidRDefault="000B641F" w:rsidP="000B641F">
            <w:pPr>
              <w:jc w:val="center"/>
            </w:pPr>
          </w:p>
        </w:tc>
      </w:tr>
      <w:tr w:rsidR="000B641F" w:rsidTr="000B641F">
        <w:trPr>
          <w:trHeight w:val="263"/>
        </w:trPr>
        <w:tc>
          <w:tcPr>
            <w:tcW w:w="678" w:type="dxa"/>
          </w:tcPr>
          <w:p w:rsidR="000B641F" w:rsidRDefault="000B641F" w:rsidP="000B641F">
            <w:pPr>
              <w:jc w:val="center"/>
            </w:pPr>
            <w:r>
              <w:rPr>
                <w:rFonts w:hint="eastAsia"/>
              </w:rPr>
              <w:t>3</w:t>
            </w:r>
          </w:p>
        </w:tc>
        <w:tc>
          <w:tcPr>
            <w:tcW w:w="1513" w:type="dxa"/>
          </w:tcPr>
          <w:p w:rsidR="000B641F" w:rsidRDefault="000B641F" w:rsidP="000B641F">
            <w:pPr>
              <w:jc w:val="left"/>
            </w:pPr>
            <w:r>
              <w:rPr>
                <w:rFonts w:hint="eastAsia"/>
              </w:rPr>
              <w:t>配套循环水泵</w:t>
            </w:r>
          </w:p>
        </w:tc>
        <w:tc>
          <w:tcPr>
            <w:tcW w:w="3282" w:type="dxa"/>
            <w:gridSpan w:val="2"/>
          </w:tcPr>
          <w:p w:rsidR="000B641F" w:rsidRDefault="000B641F" w:rsidP="000B641F">
            <w:pPr>
              <w:jc w:val="left"/>
            </w:pPr>
            <w:r>
              <w:rPr>
                <w:rFonts w:hint="eastAsia"/>
              </w:rPr>
              <w:t>耐高温热水专用水泵</w:t>
            </w:r>
            <w:r>
              <w:rPr>
                <w:rFonts w:hint="eastAsia"/>
              </w:rPr>
              <w:t xml:space="preserve">   </w:t>
            </w:r>
          </w:p>
        </w:tc>
        <w:tc>
          <w:tcPr>
            <w:tcW w:w="856" w:type="dxa"/>
          </w:tcPr>
          <w:p w:rsidR="000B641F" w:rsidRDefault="000B641F" w:rsidP="000B641F">
            <w:pPr>
              <w:jc w:val="center"/>
            </w:pPr>
            <w:r>
              <w:rPr>
                <w:rFonts w:hint="eastAsia"/>
              </w:rPr>
              <w:t>台</w:t>
            </w:r>
          </w:p>
        </w:tc>
        <w:tc>
          <w:tcPr>
            <w:tcW w:w="685" w:type="dxa"/>
            <w:gridSpan w:val="2"/>
          </w:tcPr>
          <w:p w:rsidR="000B641F" w:rsidRDefault="000B641F" w:rsidP="000B641F">
            <w:pPr>
              <w:jc w:val="center"/>
            </w:pPr>
            <w:r>
              <w:rPr>
                <w:rFonts w:hint="eastAsia"/>
              </w:rPr>
              <w:t>1</w:t>
            </w:r>
          </w:p>
        </w:tc>
        <w:tc>
          <w:tcPr>
            <w:tcW w:w="793" w:type="dxa"/>
          </w:tcPr>
          <w:p w:rsidR="000B641F" w:rsidRDefault="000B641F" w:rsidP="000B641F">
            <w:pPr>
              <w:jc w:val="center"/>
            </w:pPr>
          </w:p>
        </w:tc>
        <w:tc>
          <w:tcPr>
            <w:tcW w:w="1103" w:type="dxa"/>
          </w:tcPr>
          <w:p w:rsidR="000B641F" w:rsidRDefault="000B641F" w:rsidP="000B641F">
            <w:pPr>
              <w:jc w:val="center"/>
            </w:pPr>
          </w:p>
        </w:tc>
      </w:tr>
      <w:tr w:rsidR="000B641F" w:rsidTr="000B641F">
        <w:tc>
          <w:tcPr>
            <w:tcW w:w="678" w:type="dxa"/>
          </w:tcPr>
          <w:p w:rsidR="000B641F" w:rsidRDefault="000B641F" w:rsidP="000B641F">
            <w:pPr>
              <w:jc w:val="center"/>
            </w:pPr>
            <w:r>
              <w:rPr>
                <w:rFonts w:hint="eastAsia"/>
              </w:rPr>
              <w:t>4</w:t>
            </w:r>
          </w:p>
        </w:tc>
        <w:tc>
          <w:tcPr>
            <w:tcW w:w="1513" w:type="dxa"/>
          </w:tcPr>
          <w:p w:rsidR="000B641F" w:rsidRDefault="000B641F" w:rsidP="000B641F">
            <w:pPr>
              <w:jc w:val="left"/>
            </w:pPr>
            <w:r>
              <w:rPr>
                <w:rFonts w:hint="eastAsia"/>
              </w:rPr>
              <w:t>φ</w:t>
            </w:r>
            <w:r>
              <w:rPr>
                <w:rFonts w:hint="eastAsia"/>
              </w:rPr>
              <w:t>32</w:t>
            </w:r>
            <w:r>
              <w:rPr>
                <w:rFonts w:hint="eastAsia"/>
              </w:rPr>
              <w:t>水管</w:t>
            </w:r>
          </w:p>
        </w:tc>
        <w:tc>
          <w:tcPr>
            <w:tcW w:w="3282" w:type="dxa"/>
            <w:gridSpan w:val="2"/>
          </w:tcPr>
          <w:p w:rsidR="000B641F" w:rsidRDefault="000B641F" w:rsidP="000B641F">
            <w:pPr>
              <w:jc w:val="left"/>
            </w:pPr>
            <w:r>
              <w:rPr>
                <w:rFonts w:hint="eastAsia"/>
              </w:rPr>
              <w:t>加厚</w:t>
            </w:r>
            <w:r>
              <w:rPr>
                <w:rFonts w:hint="eastAsia"/>
              </w:rPr>
              <w:t>ppr</w:t>
            </w:r>
          </w:p>
        </w:tc>
        <w:tc>
          <w:tcPr>
            <w:tcW w:w="856" w:type="dxa"/>
          </w:tcPr>
          <w:p w:rsidR="000B641F" w:rsidRDefault="000B641F" w:rsidP="000B641F">
            <w:pPr>
              <w:jc w:val="center"/>
            </w:pPr>
            <w:r>
              <w:rPr>
                <w:rFonts w:hint="eastAsia"/>
              </w:rPr>
              <w:t>米</w:t>
            </w:r>
          </w:p>
        </w:tc>
        <w:tc>
          <w:tcPr>
            <w:tcW w:w="685" w:type="dxa"/>
            <w:gridSpan w:val="2"/>
          </w:tcPr>
          <w:p w:rsidR="000B641F" w:rsidRDefault="000B641F" w:rsidP="000B641F">
            <w:pPr>
              <w:jc w:val="center"/>
            </w:pPr>
            <w:r>
              <w:rPr>
                <w:rFonts w:hint="eastAsia"/>
              </w:rPr>
              <w:t>20</w:t>
            </w:r>
          </w:p>
        </w:tc>
        <w:tc>
          <w:tcPr>
            <w:tcW w:w="793" w:type="dxa"/>
          </w:tcPr>
          <w:p w:rsidR="000B641F" w:rsidRDefault="000B641F" w:rsidP="000B641F">
            <w:pPr>
              <w:jc w:val="center"/>
            </w:pPr>
          </w:p>
        </w:tc>
        <w:tc>
          <w:tcPr>
            <w:tcW w:w="1103" w:type="dxa"/>
          </w:tcPr>
          <w:p w:rsidR="000B641F" w:rsidRDefault="000B641F" w:rsidP="000B641F">
            <w:pPr>
              <w:jc w:val="center"/>
            </w:pPr>
          </w:p>
        </w:tc>
      </w:tr>
      <w:tr w:rsidR="000B641F" w:rsidTr="000B641F">
        <w:tc>
          <w:tcPr>
            <w:tcW w:w="678" w:type="dxa"/>
          </w:tcPr>
          <w:p w:rsidR="000B641F" w:rsidRDefault="000B641F" w:rsidP="000B641F">
            <w:pPr>
              <w:jc w:val="center"/>
            </w:pPr>
            <w:r>
              <w:rPr>
                <w:rFonts w:hint="eastAsia"/>
              </w:rPr>
              <w:t>6</w:t>
            </w:r>
          </w:p>
        </w:tc>
        <w:tc>
          <w:tcPr>
            <w:tcW w:w="1513" w:type="dxa"/>
          </w:tcPr>
          <w:p w:rsidR="000B641F" w:rsidRDefault="000B641F" w:rsidP="000B641F">
            <w:pPr>
              <w:jc w:val="left"/>
            </w:pPr>
            <w:r>
              <w:rPr>
                <w:rFonts w:hint="eastAsia"/>
              </w:rPr>
              <w:t>辅材</w:t>
            </w:r>
          </w:p>
        </w:tc>
        <w:tc>
          <w:tcPr>
            <w:tcW w:w="3282" w:type="dxa"/>
            <w:gridSpan w:val="2"/>
          </w:tcPr>
          <w:p w:rsidR="000B641F" w:rsidRDefault="000B641F" w:rsidP="000B641F">
            <w:pPr>
              <w:jc w:val="left"/>
            </w:pPr>
            <w:r>
              <w:rPr>
                <w:rFonts w:hint="eastAsia"/>
              </w:rPr>
              <w:t>包含阀门、保温等所需所有辅材</w:t>
            </w:r>
          </w:p>
        </w:tc>
        <w:tc>
          <w:tcPr>
            <w:tcW w:w="856" w:type="dxa"/>
          </w:tcPr>
          <w:p w:rsidR="000B641F" w:rsidRDefault="000B641F" w:rsidP="000B641F">
            <w:pPr>
              <w:jc w:val="center"/>
            </w:pPr>
            <w:r>
              <w:rPr>
                <w:rFonts w:hint="eastAsia"/>
              </w:rPr>
              <w:t>项</w:t>
            </w:r>
          </w:p>
        </w:tc>
        <w:tc>
          <w:tcPr>
            <w:tcW w:w="685" w:type="dxa"/>
            <w:gridSpan w:val="2"/>
          </w:tcPr>
          <w:p w:rsidR="000B641F" w:rsidRDefault="000B641F" w:rsidP="000B641F">
            <w:pPr>
              <w:jc w:val="center"/>
            </w:pPr>
            <w:r>
              <w:rPr>
                <w:rFonts w:hint="eastAsia"/>
              </w:rPr>
              <w:t>1</w:t>
            </w:r>
          </w:p>
        </w:tc>
        <w:tc>
          <w:tcPr>
            <w:tcW w:w="793" w:type="dxa"/>
          </w:tcPr>
          <w:p w:rsidR="000B641F" w:rsidRDefault="000B641F" w:rsidP="000B641F">
            <w:pPr>
              <w:jc w:val="center"/>
            </w:pPr>
          </w:p>
        </w:tc>
        <w:tc>
          <w:tcPr>
            <w:tcW w:w="1103" w:type="dxa"/>
          </w:tcPr>
          <w:p w:rsidR="000B641F" w:rsidRDefault="000B641F" w:rsidP="000B641F">
            <w:pPr>
              <w:jc w:val="center"/>
            </w:pPr>
          </w:p>
        </w:tc>
      </w:tr>
      <w:tr w:rsidR="000B641F" w:rsidTr="000B641F">
        <w:tc>
          <w:tcPr>
            <w:tcW w:w="678" w:type="dxa"/>
          </w:tcPr>
          <w:p w:rsidR="000B641F" w:rsidRDefault="000B641F" w:rsidP="000B641F">
            <w:pPr>
              <w:tabs>
                <w:tab w:val="left" w:pos="402"/>
              </w:tabs>
              <w:jc w:val="center"/>
            </w:pPr>
            <w:r>
              <w:rPr>
                <w:rFonts w:hint="eastAsia"/>
              </w:rPr>
              <w:t>7</w:t>
            </w:r>
          </w:p>
        </w:tc>
        <w:tc>
          <w:tcPr>
            <w:tcW w:w="1513" w:type="dxa"/>
          </w:tcPr>
          <w:p w:rsidR="000B641F" w:rsidRDefault="000B641F" w:rsidP="000B641F">
            <w:pPr>
              <w:jc w:val="left"/>
            </w:pPr>
            <w:r>
              <w:rPr>
                <w:rFonts w:hint="eastAsia"/>
              </w:rPr>
              <w:t>汽吊费</w:t>
            </w:r>
          </w:p>
        </w:tc>
        <w:tc>
          <w:tcPr>
            <w:tcW w:w="3282" w:type="dxa"/>
            <w:gridSpan w:val="2"/>
          </w:tcPr>
          <w:p w:rsidR="000B641F" w:rsidRDefault="000B641F" w:rsidP="000B641F">
            <w:pPr>
              <w:jc w:val="center"/>
            </w:pPr>
          </w:p>
        </w:tc>
        <w:tc>
          <w:tcPr>
            <w:tcW w:w="856" w:type="dxa"/>
          </w:tcPr>
          <w:p w:rsidR="000B641F" w:rsidRDefault="000B641F" w:rsidP="000B641F">
            <w:pPr>
              <w:jc w:val="center"/>
            </w:pPr>
            <w:r>
              <w:rPr>
                <w:rFonts w:hint="eastAsia"/>
              </w:rPr>
              <w:t>项</w:t>
            </w:r>
          </w:p>
        </w:tc>
        <w:tc>
          <w:tcPr>
            <w:tcW w:w="685" w:type="dxa"/>
            <w:gridSpan w:val="2"/>
          </w:tcPr>
          <w:p w:rsidR="000B641F" w:rsidRDefault="000B641F" w:rsidP="000B641F">
            <w:pPr>
              <w:jc w:val="center"/>
            </w:pPr>
            <w:r>
              <w:rPr>
                <w:rFonts w:hint="eastAsia"/>
              </w:rPr>
              <w:t>1</w:t>
            </w:r>
          </w:p>
        </w:tc>
        <w:tc>
          <w:tcPr>
            <w:tcW w:w="793" w:type="dxa"/>
          </w:tcPr>
          <w:p w:rsidR="000B641F" w:rsidRDefault="000B641F" w:rsidP="000B641F">
            <w:pPr>
              <w:jc w:val="center"/>
            </w:pPr>
          </w:p>
        </w:tc>
        <w:tc>
          <w:tcPr>
            <w:tcW w:w="1103" w:type="dxa"/>
          </w:tcPr>
          <w:p w:rsidR="000B641F" w:rsidRDefault="000B641F" w:rsidP="000B641F">
            <w:pPr>
              <w:jc w:val="center"/>
            </w:pPr>
          </w:p>
        </w:tc>
      </w:tr>
      <w:tr w:rsidR="000B641F" w:rsidTr="000B641F">
        <w:trPr>
          <w:trHeight w:val="429"/>
        </w:trPr>
        <w:tc>
          <w:tcPr>
            <w:tcW w:w="678" w:type="dxa"/>
          </w:tcPr>
          <w:p w:rsidR="000B641F" w:rsidRDefault="000B641F" w:rsidP="000B641F">
            <w:pPr>
              <w:jc w:val="center"/>
            </w:pPr>
            <w:r>
              <w:rPr>
                <w:rFonts w:hint="eastAsia"/>
              </w:rPr>
              <w:t>8</w:t>
            </w:r>
          </w:p>
        </w:tc>
        <w:tc>
          <w:tcPr>
            <w:tcW w:w="1513" w:type="dxa"/>
          </w:tcPr>
          <w:p w:rsidR="000B641F" w:rsidRDefault="000B641F" w:rsidP="000B641F">
            <w:pPr>
              <w:jc w:val="left"/>
            </w:pPr>
            <w:r>
              <w:rPr>
                <w:rFonts w:hint="eastAsia"/>
              </w:rPr>
              <w:t>配套增压水泵</w:t>
            </w:r>
          </w:p>
        </w:tc>
        <w:tc>
          <w:tcPr>
            <w:tcW w:w="3282" w:type="dxa"/>
            <w:gridSpan w:val="2"/>
          </w:tcPr>
          <w:p w:rsidR="000B641F" w:rsidRDefault="000B641F" w:rsidP="000B641F">
            <w:pPr>
              <w:jc w:val="left"/>
            </w:pPr>
          </w:p>
        </w:tc>
        <w:tc>
          <w:tcPr>
            <w:tcW w:w="856" w:type="dxa"/>
          </w:tcPr>
          <w:p w:rsidR="000B641F" w:rsidRDefault="000B641F" w:rsidP="000B641F">
            <w:pPr>
              <w:jc w:val="center"/>
            </w:pPr>
            <w:r>
              <w:rPr>
                <w:rFonts w:hint="eastAsia"/>
              </w:rPr>
              <w:t>台</w:t>
            </w:r>
          </w:p>
        </w:tc>
        <w:tc>
          <w:tcPr>
            <w:tcW w:w="685" w:type="dxa"/>
            <w:gridSpan w:val="2"/>
          </w:tcPr>
          <w:p w:rsidR="000B641F" w:rsidRDefault="000B641F" w:rsidP="000B641F">
            <w:pPr>
              <w:jc w:val="center"/>
            </w:pPr>
            <w:r>
              <w:rPr>
                <w:rFonts w:hint="eastAsia"/>
              </w:rPr>
              <w:t>1</w:t>
            </w:r>
          </w:p>
        </w:tc>
        <w:tc>
          <w:tcPr>
            <w:tcW w:w="793" w:type="dxa"/>
          </w:tcPr>
          <w:p w:rsidR="000B641F" w:rsidRDefault="000B641F" w:rsidP="000B641F">
            <w:pPr>
              <w:jc w:val="left"/>
            </w:pPr>
          </w:p>
        </w:tc>
        <w:tc>
          <w:tcPr>
            <w:tcW w:w="1103" w:type="dxa"/>
          </w:tcPr>
          <w:p w:rsidR="000B641F" w:rsidRDefault="000B641F" w:rsidP="000B641F">
            <w:pPr>
              <w:jc w:val="left"/>
            </w:pPr>
          </w:p>
        </w:tc>
      </w:tr>
      <w:tr w:rsidR="000B641F" w:rsidTr="000B641F">
        <w:trPr>
          <w:trHeight w:val="429"/>
        </w:trPr>
        <w:tc>
          <w:tcPr>
            <w:tcW w:w="678" w:type="dxa"/>
          </w:tcPr>
          <w:p w:rsidR="000B641F" w:rsidRDefault="000B641F" w:rsidP="000B641F">
            <w:pPr>
              <w:jc w:val="left"/>
            </w:pPr>
            <w:r>
              <w:rPr>
                <w:rFonts w:hint="eastAsia"/>
              </w:rPr>
              <w:t>合计</w:t>
            </w:r>
          </w:p>
        </w:tc>
        <w:tc>
          <w:tcPr>
            <w:tcW w:w="7129" w:type="dxa"/>
            <w:gridSpan w:val="7"/>
          </w:tcPr>
          <w:p w:rsidR="000B641F" w:rsidRDefault="000B641F" w:rsidP="000B641F">
            <w:pPr>
              <w:jc w:val="left"/>
            </w:pPr>
            <w:r>
              <w:rPr>
                <w:rFonts w:hint="eastAsia"/>
              </w:rPr>
              <w:t>大写：</w:t>
            </w:r>
          </w:p>
        </w:tc>
        <w:tc>
          <w:tcPr>
            <w:tcW w:w="1103" w:type="dxa"/>
          </w:tcPr>
          <w:p w:rsidR="000B641F" w:rsidRDefault="000B641F" w:rsidP="000B641F">
            <w:pPr>
              <w:jc w:val="left"/>
            </w:pPr>
          </w:p>
        </w:tc>
      </w:tr>
    </w:tbl>
    <w:p w:rsidR="0048351F" w:rsidRDefault="0048351F">
      <w:pPr>
        <w:pStyle w:val="a4"/>
        <w:spacing w:line="360" w:lineRule="auto"/>
        <w:jc w:val="right"/>
        <w:rPr>
          <w:sz w:val="24"/>
          <w:szCs w:val="24"/>
        </w:rPr>
      </w:pPr>
    </w:p>
    <w:p w:rsidR="0048351F" w:rsidRDefault="009C7CB2">
      <w:pPr>
        <w:pStyle w:val="a4"/>
        <w:spacing w:line="360" w:lineRule="auto"/>
        <w:rPr>
          <w:sz w:val="24"/>
          <w:szCs w:val="24"/>
        </w:rPr>
      </w:pPr>
      <w:r w:rsidRPr="008F1BE2">
        <w:rPr>
          <w:rFonts w:hint="eastAsia"/>
          <w:sz w:val="24"/>
          <w:szCs w:val="24"/>
        </w:rPr>
        <w:t>注意：</w:t>
      </w:r>
      <w:r w:rsidR="008F1BE2">
        <w:rPr>
          <w:rFonts w:hint="eastAsia"/>
          <w:sz w:val="24"/>
          <w:szCs w:val="24"/>
        </w:rPr>
        <w:t>1</w:t>
      </w:r>
      <w:r w:rsidR="008F1BE2">
        <w:rPr>
          <w:rFonts w:hint="eastAsia"/>
          <w:sz w:val="24"/>
          <w:szCs w:val="24"/>
        </w:rPr>
        <w:t>、</w:t>
      </w:r>
      <w:r w:rsidRPr="008F1BE2">
        <w:rPr>
          <w:rFonts w:hint="eastAsia"/>
          <w:sz w:val="24"/>
          <w:szCs w:val="24"/>
        </w:rPr>
        <w:t>由于安装环境特殊报价前须勘查现场，并参照附件项目工作原理图，根据现场实际情况综合考虑后报价，中标价格不接受上浮调整。</w:t>
      </w:r>
    </w:p>
    <w:p w:rsidR="008F1BE2" w:rsidRPr="008F1BE2" w:rsidRDefault="008F1BE2">
      <w:pPr>
        <w:pStyle w:val="a4"/>
        <w:spacing w:line="360" w:lineRule="auto"/>
        <w:rPr>
          <w:sz w:val="24"/>
          <w:szCs w:val="24"/>
        </w:rPr>
      </w:pPr>
      <w:r>
        <w:rPr>
          <w:rFonts w:hint="eastAsia"/>
          <w:sz w:val="24"/>
          <w:szCs w:val="24"/>
        </w:rPr>
        <w:t xml:space="preserve">      2</w:t>
      </w:r>
      <w:r>
        <w:rPr>
          <w:rFonts w:hint="eastAsia"/>
          <w:sz w:val="24"/>
          <w:szCs w:val="24"/>
        </w:rPr>
        <w:t>、报价含安装</w:t>
      </w:r>
      <w:r w:rsidR="00574C28">
        <w:rPr>
          <w:rFonts w:hint="eastAsia"/>
          <w:sz w:val="24"/>
          <w:szCs w:val="24"/>
        </w:rPr>
        <w:t>、</w:t>
      </w:r>
      <w:r>
        <w:rPr>
          <w:rFonts w:hint="eastAsia"/>
          <w:sz w:val="24"/>
          <w:szCs w:val="24"/>
        </w:rPr>
        <w:t>调试</w:t>
      </w:r>
      <w:r w:rsidR="00574C28">
        <w:rPr>
          <w:rFonts w:hint="eastAsia"/>
          <w:sz w:val="24"/>
          <w:szCs w:val="24"/>
        </w:rPr>
        <w:t>、税金</w:t>
      </w:r>
      <w:r>
        <w:rPr>
          <w:rFonts w:hint="eastAsia"/>
          <w:sz w:val="24"/>
          <w:szCs w:val="24"/>
        </w:rPr>
        <w:t>等一切费用</w:t>
      </w:r>
      <w:r w:rsidR="00574C28">
        <w:rPr>
          <w:rFonts w:hint="eastAsia"/>
          <w:sz w:val="24"/>
          <w:szCs w:val="24"/>
        </w:rPr>
        <w:t>。</w:t>
      </w:r>
    </w:p>
    <w:p w:rsidR="0048351F" w:rsidRDefault="0048351F">
      <w:pPr>
        <w:pStyle w:val="a4"/>
        <w:spacing w:line="360" w:lineRule="auto"/>
        <w:rPr>
          <w:sz w:val="24"/>
          <w:szCs w:val="24"/>
        </w:rPr>
      </w:pPr>
    </w:p>
    <w:p w:rsidR="0048351F" w:rsidRDefault="009C7CB2">
      <w:pPr>
        <w:pStyle w:val="a4"/>
        <w:spacing w:line="360" w:lineRule="auto"/>
        <w:rPr>
          <w:sz w:val="24"/>
          <w:szCs w:val="24"/>
        </w:rPr>
      </w:pPr>
      <w:r>
        <w:rPr>
          <w:rFonts w:hint="eastAsia"/>
          <w:sz w:val="24"/>
          <w:szCs w:val="24"/>
        </w:rPr>
        <w:t>项目工作原理图</w:t>
      </w:r>
    </w:p>
    <w:p w:rsidR="0048351F" w:rsidRDefault="009C7CB2" w:rsidP="000B641F">
      <w:pPr>
        <w:pStyle w:val="a4"/>
        <w:spacing w:line="360" w:lineRule="auto"/>
        <w:ind w:right="480"/>
        <w:rPr>
          <w:sz w:val="24"/>
          <w:szCs w:val="24"/>
        </w:rPr>
      </w:pPr>
      <w:r>
        <w:rPr>
          <w:noProof/>
        </w:rPr>
        <w:drawing>
          <wp:inline distT="0" distB="0" distL="114300" distR="114300">
            <wp:extent cx="4441371" cy="2088721"/>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4468004" cy="2101246"/>
                    </a:xfrm>
                    <a:prstGeom prst="rect">
                      <a:avLst/>
                    </a:prstGeom>
                    <a:noFill/>
                    <a:ln>
                      <a:noFill/>
                    </a:ln>
                  </pic:spPr>
                </pic:pic>
              </a:graphicData>
            </a:graphic>
          </wp:inline>
        </w:drawing>
      </w:r>
    </w:p>
    <w:sectPr w:rsidR="0048351F" w:rsidSect="009C7CB2">
      <w:pgSz w:w="11906" w:h="16838"/>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E56" w:rsidRDefault="00A37E56" w:rsidP="003D7608">
      <w:r>
        <w:separator/>
      </w:r>
    </w:p>
  </w:endnote>
  <w:endnote w:type="continuationSeparator" w:id="0">
    <w:p w:rsidR="00A37E56" w:rsidRDefault="00A37E56" w:rsidP="003D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E56" w:rsidRDefault="00A37E56" w:rsidP="003D7608">
      <w:r>
        <w:separator/>
      </w:r>
    </w:p>
  </w:footnote>
  <w:footnote w:type="continuationSeparator" w:id="0">
    <w:p w:rsidR="00A37E56" w:rsidRDefault="00A37E56" w:rsidP="003D7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C1631"/>
    <w:multiLevelType w:val="multilevel"/>
    <w:tmpl w:val="2B6C1631"/>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zMTUxOTllODZlYTI1NzIxMGU4MDA0YTJmZjA2MzMifQ=="/>
  </w:docVars>
  <w:rsids>
    <w:rsidRoot w:val="00CE09D3"/>
    <w:rsid w:val="00005CBD"/>
    <w:rsid w:val="00054FB9"/>
    <w:rsid w:val="00092353"/>
    <w:rsid w:val="000B0B26"/>
    <w:rsid w:val="000B641F"/>
    <w:rsid w:val="00135E65"/>
    <w:rsid w:val="00187A26"/>
    <w:rsid w:val="00242391"/>
    <w:rsid w:val="00271831"/>
    <w:rsid w:val="00293DEF"/>
    <w:rsid w:val="002A5948"/>
    <w:rsid w:val="00304B5E"/>
    <w:rsid w:val="003126BB"/>
    <w:rsid w:val="00355AFE"/>
    <w:rsid w:val="003D729E"/>
    <w:rsid w:val="003D7608"/>
    <w:rsid w:val="003E09F8"/>
    <w:rsid w:val="003E2F35"/>
    <w:rsid w:val="0048351F"/>
    <w:rsid w:val="00574C28"/>
    <w:rsid w:val="005C5C84"/>
    <w:rsid w:val="005F34EB"/>
    <w:rsid w:val="00615BD4"/>
    <w:rsid w:val="00630E92"/>
    <w:rsid w:val="006836EA"/>
    <w:rsid w:val="00686C90"/>
    <w:rsid w:val="00690E82"/>
    <w:rsid w:val="0069435B"/>
    <w:rsid w:val="006C69E2"/>
    <w:rsid w:val="006D6845"/>
    <w:rsid w:val="006F7F00"/>
    <w:rsid w:val="00760C71"/>
    <w:rsid w:val="007D0D6E"/>
    <w:rsid w:val="007E38F7"/>
    <w:rsid w:val="00835DCB"/>
    <w:rsid w:val="00856D15"/>
    <w:rsid w:val="00885A02"/>
    <w:rsid w:val="008B332D"/>
    <w:rsid w:val="008F1BE2"/>
    <w:rsid w:val="0091481D"/>
    <w:rsid w:val="00926B80"/>
    <w:rsid w:val="00942DDA"/>
    <w:rsid w:val="00947F94"/>
    <w:rsid w:val="00952432"/>
    <w:rsid w:val="009C64E5"/>
    <w:rsid w:val="009C7CB2"/>
    <w:rsid w:val="009D41F8"/>
    <w:rsid w:val="009D7A82"/>
    <w:rsid w:val="00A14BA8"/>
    <w:rsid w:val="00A3116E"/>
    <w:rsid w:val="00A32BA7"/>
    <w:rsid w:val="00A33075"/>
    <w:rsid w:val="00A37E56"/>
    <w:rsid w:val="00A47D68"/>
    <w:rsid w:val="00AA129E"/>
    <w:rsid w:val="00AC17E1"/>
    <w:rsid w:val="00B37552"/>
    <w:rsid w:val="00B81684"/>
    <w:rsid w:val="00BD3A3C"/>
    <w:rsid w:val="00C52FD3"/>
    <w:rsid w:val="00C67563"/>
    <w:rsid w:val="00C74DCE"/>
    <w:rsid w:val="00CE09D3"/>
    <w:rsid w:val="00D51793"/>
    <w:rsid w:val="00D556BE"/>
    <w:rsid w:val="00DB0711"/>
    <w:rsid w:val="00DE0D39"/>
    <w:rsid w:val="00E05A02"/>
    <w:rsid w:val="00E55C45"/>
    <w:rsid w:val="00E608A2"/>
    <w:rsid w:val="00EE376B"/>
    <w:rsid w:val="00F25D9C"/>
    <w:rsid w:val="00F524FA"/>
    <w:rsid w:val="00F77FD6"/>
    <w:rsid w:val="00FC4ED7"/>
    <w:rsid w:val="0DCB34F3"/>
    <w:rsid w:val="0E4C2316"/>
    <w:rsid w:val="199E7195"/>
    <w:rsid w:val="1A1C7FE3"/>
    <w:rsid w:val="1CC45CDD"/>
    <w:rsid w:val="28F55FAB"/>
    <w:rsid w:val="293B7327"/>
    <w:rsid w:val="2EC41B6D"/>
    <w:rsid w:val="30546BD0"/>
    <w:rsid w:val="354229F0"/>
    <w:rsid w:val="391A77BD"/>
    <w:rsid w:val="5D062001"/>
    <w:rsid w:val="664265CE"/>
    <w:rsid w:val="69B96D67"/>
    <w:rsid w:val="747B74D3"/>
    <w:rsid w:val="76950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667202-0ED6-406D-9DB2-24EDB205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51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link w:val="1"/>
    <w:uiPriority w:val="99"/>
    <w:qFormat/>
    <w:rsid w:val="0048351F"/>
    <w:pPr>
      <w:spacing w:after="120"/>
      <w:ind w:leftChars="200" w:left="420"/>
    </w:pPr>
    <w:rPr>
      <w:szCs w:val="24"/>
      <w:lang w:val="zh-CN"/>
    </w:rPr>
  </w:style>
  <w:style w:type="paragraph" w:styleId="a4">
    <w:name w:val="envelope return"/>
    <w:basedOn w:val="a"/>
    <w:uiPriority w:val="99"/>
    <w:unhideWhenUsed/>
    <w:qFormat/>
    <w:rsid w:val="0048351F"/>
    <w:pPr>
      <w:snapToGrid w:val="0"/>
    </w:pPr>
    <w:rPr>
      <w:rFonts w:ascii="Arial" w:hAnsi="Arial"/>
    </w:rPr>
  </w:style>
  <w:style w:type="paragraph" w:styleId="a5">
    <w:name w:val="footer"/>
    <w:basedOn w:val="a"/>
    <w:link w:val="a6"/>
    <w:uiPriority w:val="99"/>
    <w:unhideWhenUsed/>
    <w:qFormat/>
    <w:rsid w:val="0048351F"/>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rsid w:val="004835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qFormat/>
    <w:rsid w:val="004835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48351F"/>
    <w:rPr>
      <w:sz w:val="18"/>
      <w:szCs w:val="18"/>
    </w:rPr>
  </w:style>
  <w:style w:type="character" w:customStyle="1" w:styleId="a6">
    <w:name w:val="页脚 字符"/>
    <w:basedOn w:val="a0"/>
    <w:link w:val="a5"/>
    <w:uiPriority w:val="99"/>
    <w:qFormat/>
    <w:rsid w:val="0048351F"/>
    <w:rPr>
      <w:sz w:val="18"/>
      <w:szCs w:val="18"/>
    </w:rPr>
  </w:style>
  <w:style w:type="character" w:customStyle="1" w:styleId="aa">
    <w:name w:val="正文文本缩进 字符"/>
    <w:basedOn w:val="a0"/>
    <w:uiPriority w:val="99"/>
    <w:semiHidden/>
    <w:qFormat/>
    <w:rsid w:val="0048351F"/>
    <w:rPr>
      <w:rFonts w:ascii="Times New Roman" w:eastAsia="宋体" w:hAnsi="Times New Roman" w:cs="Times New Roman"/>
      <w:szCs w:val="21"/>
    </w:rPr>
  </w:style>
  <w:style w:type="character" w:customStyle="1" w:styleId="1">
    <w:name w:val="正文文本缩进 字符1"/>
    <w:link w:val="a3"/>
    <w:uiPriority w:val="99"/>
    <w:qFormat/>
    <w:locked/>
    <w:rsid w:val="0048351F"/>
    <w:rPr>
      <w:rFonts w:ascii="Times New Roman" w:eastAsia="宋体" w:hAnsi="Times New Roman" w:cs="Times New Roman"/>
      <w:szCs w:val="24"/>
      <w:lang w:val="zh-CN" w:eastAsia="zh-CN"/>
    </w:rPr>
  </w:style>
  <w:style w:type="paragraph" w:styleId="ab">
    <w:name w:val="List Paragraph"/>
    <w:basedOn w:val="a"/>
    <w:uiPriority w:val="34"/>
    <w:qFormat/>
    <w:rsid w:val="0048351F"/>
    <w:pPr>
      <w:ind w:firstLineChars="200" w:firstLine="420"/>
    </w:pPr>
    <w:rPr>
      <w:szCs w:val="22"/>
    </w:rPr>
  </w:style>
  <w:style w:type="paragraph" w:styleId="ac">
    <w:name w:val="Balloon Text"/>
    <w:basedOn w:val="a"/>
    <w:link w:val="ad"/>
    <w:uiPriority w:val="99"/>
    <w:semiHidden/>
    <w:unhideWhenUsed/>
    <w:rsid w:val="009C7CB2"/>
    <w:rPr>
      <w:sz w:val="18"/>
      <w:szCs w:val="18"/>
    </w:rPr>
  </w:style>
  <w:style w:type="character" w:customStyle="1" w:styleId="ad">
    <w:name w:val="批注框文本 字符"/>
    <w:basedOn w:val="a0"/>
    <w:link w:val="ac"/>
    <w:uiPriority w:val="99"/>
    <w:semiHidden/>
    <w:rsid w:val="009C7CB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微软用户</cp:lastModifiedBy>
  <cp:revision>17</cp:revision>
  <cp:lastPrinted>2023-10-22T23:39:00Z</cp:lastPrinted>
  <dcterms:created xsi:type="dcterms:W3CDTF">2023-10-20T09:29:00Z</dcterms:created>
  <dcterms:modified xsi:type="dcterms:W3CDTF">2023-10-23T08:33:00Z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E172DEC4FB904E99A810D3A9683EB60E_13</vt:lpwstr>
  </property>
</Properties>
</file>