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386"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0"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1848"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386" w:type="dxa"/>
            <w:tcMar>
              <w:top w:w="0" w:type="dxa"/>
              <w:left w:w="105" w:type="dxa"/>
              <w:bottom w:w="0" w:type="dxa"/>
              <w:right w:w="105" w:type="dxa"/>
            </w:tcMar>
            <w:vAlign w:val="center"/>
          </w:tcPr>
          <w:p w:rsidR="00E34969" w:rsidRPr="0027493A" w:rsidRDefault="00407F31" w:rsidP="008C0BF1">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气压治疗仪</w:t>
            </w:r>
          </w:p>
        </w:tc>
        <w:tc>
          <w:tcPr>
            <w:tcW w:w="851" w:type="dxa"/>
            <w:tcMar>
              <w:top w:w="0" w:type="dxa"/>
              <w:left w:w="105" w:type="dxa"/>
              <w:bottom w:w="0" w:type="dxa"/>
              <w:right w:w="105" w:type="dxa"/>
            </w:tcMar>
            <w:vAlign w:val="center"/>
          </w:tcPr>
          <w:p w:rsidR="00E34969" w:rsidRPr="0027493A" w:rsidRDefault="00614E7F"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842956"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按需</w:t>
            </w:r>
          </w:p>
        </w:tc>
        <w:tc>
          <w:tcPr>
            <w:tcW w:w="1848" w:type="dxa"/>
            <w:tcMar>
              <w:top w:w="0" w:type="dxa"/>
              <w:left w:w="105" w:type="dxa"/>
              <w:bottom w:w="0" w:type="dxa"/>
              <w:right w:w="105" w:type="dxa"/>
            </w:tcMar>
            <w:vAlign w:val="center"/>
          </w:tcPr>
          <w:p w:rsidR="00E34969" w:rsidRPr="0027493A" w:rsidRDefault="00842956"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1年期</w:t>
            </w:r>
            <w:r w:rsidR="00C42494">
              <w:rPr>
                <w:rFonts w:ascii="仿宋" w:eastAsia="仿宋" w:hAnsi="仿宋" w:cs="宋体" w:hint="eastAsia"/>
                <w:kern w:val="0"/>
                <w:sz w:val="24"/>
                <w:szCs w:val="24"/>
              </w:rPr>
              <w:t>追加</w:t>
            </w:r>
            <w:r w:rsidR="00C42494">
              <w:rPr>
                <w:rFonts w:ascii="仿宋" w:eastAsia="仿宋" w:hAnsi="仿宋" w:cs="宋体"/>
                <w:kern w:val="0"/>
                <w:sz w:val="24"/>
                <w:szCs w:val="24"/>
              </w:rPr>
              <w:t>采购</w:t>
            </w: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386" w:type="dxa"/>
            <w:tcMar>
              <w:top w:w="0" w:type="dxa"/>
              <w:left w:w="105" w:type="dxa"/>
              <w:bottom w:w="0" w:type="dxa"/>
              <w:right w:w="105" w:type="dxa"/>
            </w:tcMar>
            <w:vAlign w:val="center"/>
          </w:tcPr>
          <w:p w:rsidR="00E34969" w:rsidRPr="0027493A" w:rsidRDefault="00023904"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洁具洗消</w:t>
            </w:r>
            <w:r>
              <w:rPr>
                <w:rFonts w:ascii="仿宋" w:eastAsia="仿宋" w:hAnsi="仿宋" w:cs="宋体"/>
                <w:kern w:val="0"/>
                <w:sz w:val="24"/>
                <w:szCs w:val="24"/>
              </w:rPr>
              <w:t>设备</w:t>
            </w:r>
          </w:p>
        </w:tc>
        <w:tc>
          <w:tcPr>
            <w:tcW w:w="851" w:type="dxa"/>
            <w:tcMar>
              <w:top w:w="0" w:type="dxa"/>
              <w:left w:w="105" w:type="dxa"/>
              <w:bottom w:w="0" w:type="dxa"/>
              <w:right w:w="105" w:type="dxa"/>
            </w:tcMar>
            <w:vAlign w:val="center"/>
          </w:tcPr>
          <w:p w:rsidR="00E34969" w:rsidRPr="0027493A" w:rsidRDefault="00614E7F"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850" w:type="dxa"/>
            <w:tcMar>
              <w:top w:w="0" w:type="dxa"/>
              <w:left w:w="105" w:type="dxa"/>
              <w:bottom w:w="0" w:type="dxa"/>
              <w:right w:w="105" w:type="dxa"/>
            </w:tcMar>
            <w:vAlign w:val="center"/>
          </w:tcPr>
          <w:p w:rsidR="00E34969" w:rsidRPr="0027493A" w:rsidRDefault="00614E7F"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023904" w:rsidRDefault="00023904" w:rsidP="00C80690">
            <w:pPr>
              <w:widowControl/>
              <w:jc w:val="center"/>
              <w:rPr>
                <w:rFonts w:ascii="仿宋" w:eastAsia="仿宋" w:hAnsi="仿宋" w:cs="宋体"/>
                <w:kern w:val="0"/>
                <w:szCs w:val="21"/>
              </w:rPr>
            </w:pPr>
            <w:r w:rsidRPr="00023904">
              <w:rPr>
                <w:rFonts w:ascii="仿宋" w:eastAsia="仿宋" w:hAnsi="仿宋" w:cs="宋体"/>
                <w:kern w:val="0"/>
                <w:szCs w:val="21"/>
              </w:rPr>
              <w:t>组合</w:t>
            </w:r>
            <w:r w:rsidR="00C80690">
              <w:rPr>
                <w:rFonts w:ascii="仿宋" w:eastAsia="仿宋" w:hAnsi="仿宋" w:cs="宋体" w:hint="eastAsia"/>
                <w:kern w:val="0"/>
                <w:szCs w:val="21"/>
              </w:rPr>
              <w:t>设备</w:t>
            </w:r>
            <w:r w:rsidR="00C80690">
              <w:rPr>
                <w:rFonts w:ascii="仿宋" w:eastAsia="仿宋" w:hAnsi="仿宋" w:cs="宋体"/>
                <w:kern w:val="0"/>
                <w:szCs w:val="21"/>
              </w:rPr>
              <w:t>或</w:t>
            </w:r>
            <w:r w:rsidRPr="00023904">
              <w:rPr>
                <w:rFonts w:ascii="仿宋" w:eastAsia="仿宋" w:hAnsi="仿宋" w:cs="宋体"/>
                <w:kern w:val="0"/>
                <w:szCs w:val="21"/>
              </w:rPr>
              <w:t>一体机</w:t>
            </w: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386" w:type="dxa"/>
            <w:tcMar>
              <w:top w:w="0" w:type="dxa"/>
              <w:left w:w="105" w:type="dxa"/>
              <w:bottom w:w="0" w:type="dxa"/>
              <w:right w:w="105" w:type="dxa"/>
            </w:tcMar>
            <w:vAlign w:val="center"/>
          </w:tcPr>
          <w:p w:rsidR="00E34969" w:rsidRPr="0027493A" w:rsidRDefault="00F809B4"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呼吸机</w:t>
            </w:r>
          </w:p>
        </w:tc>
        <w:tc>
          <w:tcPr>
            <w:tcW w:w="851" w:type="dxa"/>
            <w:tcMar>
              <w:top w:w="0" w:type="dxa"/>
              <w:left w:w="105" w:type="dxa"/>
              <w:bottom w:w="0" w:type="dxa"/>
              <w:right w:w="105" w:type="dxa"/>
            </w:tcMar>
            <w:vAlign w:val="center"/>
          </w:tcPr>
          <w:p w:rsidR="00E34969" w:rsidRPr="0027493A" w:rsidRDefault="00614E7F"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614E7F"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F809B4"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有创</w:t>
            </w:r>
          </w:p>
        </w:tc>
      </w:tr>
      <w:tr w:rsidR="00E34969" w:rsidRPr="00A24266" w:rsidTr="000A3CFB">
        <w:trPr>
          <w:trHeight w:val="510"/>
        </w:trPr>
        <w:tc>
          <w:tcPr>
            <w:tcW w:w="854" w:type="dxa"/>
            <w:tcMar>
              <w:top w:w="0" w:type="dxa"/>
              <w:left w:w="105" w:type="dxa"/>
              <w:bottom w:w="0" w:type="dxa"/>
              <w:right w:w="105" w:type="dxa"/>
            </w:tcMar>
            <w:vAlign w:val="center"/>
          </w:tcPr>
          <w:p w:rsidR="00E34969" w:rsidRPr="0027493A" w:rsidRDefault="00E34969"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386" w:type="dxa"/>
            <w:tcMar>
              <w:top w:w="0" w:type="dxa"/>
              <w:left w:w="105" w:type="dxa"/>
              <w:bottom w:w="0" w:type="dxa"/>
              <w:right w:w="105" w:type="dxa"/>
            </w:tcMar>
            <w:vAlign w:val="center"/>
          </w:tcPr>
          <w:p w:rsidR="00E34969" w:rsidRPr="0027493A" w:rsidRDefault="006C672A"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无创脑深部</w:t>
            </w:r>
            <w:r>
              <w:rPr>
                <w:rFonts w:ascii="仿宋" w:eastAsia="仿宋" w:hAnsi="仿宋" w:cs="宋体"/>
                <w:kern w:val="0"/>
                <w:sz w:val="24"/>
                <w:szCs w:val="24"/>
              </w:rPr>
              <w:t>神经电刺激系统</w:t>
            </w:r>
          </w:p>
        </w:tc>
        <w:tc>
          <w:tcPr>
            <w:tcW w:w="851" w:type="dxa"/>
            <w:tcMar>
              <w:top w:w="0" w:type="dxa"/>
              <w:left w:w="105" w:type="dxa"/>
              <w:bottom w:w="0" w:type="dxa"/>
              <w:right w:w="105" w:type="dxa"/>
            </w:tcMar>
            <w:vAlign w:val="center"/>
          </w:tcPr>
          <w:p w:rsidR="00E34969" w:rsidRPr="006C672A" w:rsidRDefault="006C672A"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E34969" w:rsidRPr="0027493A" w:rsidRDefault="006C672A"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E34969" w:rsidRPr="0027493A" w:rsidRDefault="00E34969" w:rsidP="00933EF7">
            <w:pPr>
              <w:widowControl/>
              <w:spacing w:line="560" w:lineRule="exact"/>
              <w:jc w:val="center"/>
              <w:rPr>
                <w:rFonts w:ascii="仿宋" w:eastAsia="仿宋" w:hAnsi="仿宋" w:cs="宋体"/>
                <w:kern w:val="0"/>
                <w:sz w:val="24"/>
                <w:szCs w:val="24"/>
              </w:rPr>
            </w:pPr>
          </w:p>
        </w:tc>
      </w:tr>
      <w:tr w:rsidR="000A3CFB" w:rsidRPr="00A24266" w:rsidTr="000A3CFB">
        <w:trPr>
          <w:trHeight w:val="510"/>
        </w:trPr>
        <w:tc>
          <w:tcPr>
            <w:tcW w:w="854" w:type="dxa"/>
            <w:tcMar>
              <w:top w:w="0" w:type="dxa"/>
              <w:left w:w="105" w:type="dxa"/>
              <w:bottom w:w="0" w:type="dxa"/>
              <w:right w:w="105" w:type="dxa"/>
            </w:tcMar>
            <w:vAlign w:val="center"/>
          </w:tcPr>
          <w:p w:rsidR="000A3CFB" w:rsidRPr="0027493A" w:rsidRDefault="00190302"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386" w:type="dxa"/>
            <w:tcMar>
              <w:top w:w="0" w:type="dxa"/>
              <w:left w:w="105" w:type="dxa"/>
              <w:bottom w:w="0" w:type="dxa"/>
              <w:right w:w="105" w:type="dxa"/>
            </w:tcMar>
            <w:vAlign w:val="center"/>
          </w:tcPr>
          <w:p w:rsidR="000A3CFB" w:rsidRPr="0027493A" w:rsidRDefault="006C672A"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无线</w:t>
            </w:r>
            <w:r>
              <w:rPr>
                <w:rFonts w:ascii="仿宋" w:eastAsia="仿宋" w:hAnsi="仿宋" w:cs="宋体"/>
                <w:kern w:val="0"/>
                <w:sz w:val="24"/>
                <w:szCs w:val="24"/>
              </w:rPr>
              <w:t>脑电（</w:t>
            </w:r>
            <w:r>
              <w:rPr>
                <w:rFonts w:ascii="仿宋" w:eastAsia="仿宋" w:hAnsi="仿宋" w:cs="宋体" w:hint="eastAsia"/>
                <w:kern w:val="0"/>
                <w:sz w:val="24"/>
                <w:szCs w:val="24"/>
              </w:rPr>
              <w:t>含</w:t>
            </w:r>
            <w:r>
              <w:rPr>
                <w:rFonts w:ascii="仿宋" w:eastAsia="仿宋" w:hAnsi="仿宋" w:cs="宋体"/>
                <w:kern w:val="0"/>
                <w:sz w:val="24"/>
                <w:szCs w:val="24"/>
              </w:rPr>
              <w:t>事件相关电位）</w:t>
            </w:r>
          </w:p>
        </w:tc>
        <w:tc>
          <w:tcPr>
            <w:tcW w:w="851" w:type="dxa"/>
            <w:tcMar>
              <w:top w:w="0" w:type="dxa"/>
              <w:left w:w="105" w:type="dxa"/>
              <w:bottom w:w="0" w:type="dxa"/>
              <w:right w:w="105" w:type="dxa"/>
            </w:tcMar>
            <w:vAlign w:val="center"/>
          </w:tcPr>
          <w:p w:rsidR="000A3CFB" w:rsidRPr="006C672A" w:rsidRDefault="006C672A"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0A3CFB" w:rsidRPr="0027493A" w:rsidRDefault="006C672A"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0A3CFB" w:rsidRPr="0027493A" w:rsidRDefault="000A3CFB" w:rsidP="00933EF7">
            <w:pPr>
              <w:widowControl/>
              <w:spacing w:line="560" w:lineRule="exact"/>
              <w:jc w:val="center"/>
              <w:rPr>
                <w:rFonts w:ascii="仿宋" w:eastAsia="仿宋" w:hAnsi="仿宋" w:cs="宋体"/>
                <w:kern w:val="0"/>
                <w:sz w:val="24"/>
                <w:szCs w:val="24"/>
              </w:rPr>
            </w:pPr>
          </w:p>
        </w:tc>
      </w:tr>
      <w:tr w:rsidR="003A0FDF" w:rsidRPr="00A24266" w:rsidTr="000A3CFB">
        <w:trPr>
          <w:trHeight w:val="510"/>
        </w:trPr>
        <w:tc>
          <w:tcPr>
            <w:tcW w:w="854" w:type="dxa"/>
            <w:tcMar>
              <w:top w:w="0" w:type="dxa"/>
              <w:left w:w="105" w:type="dxa"/>
              <w:bottom w:w="0" w:type="dxa"/>
              <w:right w:w="105" w:type="dxa"/>
            </w:tcMar>
            <w:vAlign w:val="center"/>
          </w:tcPr>
          <w:p w:rsidR="003A0FDF" w:rsidRPr="0027493A" w:rsidRDefault="003A0FDF"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6</w:t>
            </w:r>
          </w:p>
        </w:tc>
        <w:tc>
          <w:tcPr>
            <w:tcW w:w="4386" w:type="dxa"/>
            <w:tcMar>
              <w:top w:w="0" w:type="dxa"/>
              <w:left w:w="105" w:type="dxa"/>
              <w:bottom w:w="0" w:type="dxa"/>
              <w:right w:w="105" w:type="dxa"/>
            </w:tcMar>
            <w:vAlign w:val="center"/>
          </w:tcPr>
          <w:p w:rsidR="003A0FDF" w:rsidRPr="0027493A" w:rsidRDefault="00C80690"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心理</w:t>
            </w:r>
            <w:r>
              <w:rPr>
                <w:rFonts w:ascii="仿宋" w:eastAsia="仿宋" w:hAnsi="仿宋" w:cs="宋体"/>
                <w:kern w:val="0"/>
                <w:sz w:val="24"/>
                <w:szCs w:val="24"/>
              </w:rPr>
              <w:t>云</w:t>
            </w:r>
            <w:r>
              <w:rPr>
                <w:rFonts w:ascii="仿宋" w:eastAsia="仿宋" w:hAnsi="仿宋" w:cs="宋体" w:hint="eastAsia"/>
                <w:kern w:val="0"/>
                <w:sz w:val="24"/>
                <w:szCs w:val="24"/>
              </w:rPr>
              <w:t>CT</w:t>
            </w:r>
          </w:p>
        </w:tc>
        <w:tc>
          <w:tcPr>
            <w:tcW w:w="851" w:type="dxa"/>
            <w:tcMar>
              <w:top w:w="0" w:type="dxa"/>
              <w:left w:w="105" w:type="dxa"/>
              <w:bottom w:w="0" w:type="dxa"/>
              <w:right w:w="105" w:type="dxa"/>
            </w:tcMar>
            <w:vAlign w:val="center"/>
          </w:tcPr>
          <w:p w:rsidR="003A0FDF" w:rsidRPr="0027493A" w:rsidRDefault="00C80690"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3A0FDF" w:rsidRPr="0027493A" w:rsidRDefault="00C80690"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3A0FDF" w:rsidRPr="0027493A" w:rsidRDefault="003A0FDF" w:rsidP="00933EF7">
            <w:pPr>
              <w:widowControl/>
              <w:spacing w:line="560" w:lineRule="exact"/>
              <w:jc w:val="center"/>
              <w:rPr>
                <w:rFonts w:ascii="仿宋" w:eastAsia="仿宋" w:hAnsi="仿宋" w:cs="宋体"/>
                <w:kern w:val="0"/>
                <w:sz w:val="24"/>
                <w:szCs w:val="24"/>
              </w:rPr>
            </w:pPr>
          </w:p>
        </w:tc>
      </w:tr>
      <w:tr w:rsidR="003669B2" w:rsidRPr="00A24266" w:rsidTr="000A3CFB">
        <w:trPr>
          <w:trHeight w:val="510"/>
        </w:trPr>
        <w:tc>
          <w:tcPr>
            <w:tcW w:w="854" w:type="dxa"/>
            <w:tcMar>
              <w:top w:w="0" w:type="dxa"/>
              <w:left w:w="105" w:type="dxa"/>
              <w:bottom w:w="0" w:type="dxa"/>
              <w:right w:w="105" w:type="dxa"/>
            </w:tcMar>
            <w:vAlign w:val="center"/>
          </w:tcPr>
          <w:p w:rsidR="003669B2" w:rsidRPr="0027493A" w:rsidRDefault="003669B2"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7</w:t>
            </w:r>
          </w:p>
        </w:tc>
        <w:tc>
          <w:tcPr>
            <w:tcW w:w="4386" w:type="dxa"/>
            <w:tcMar>
              <w:top w:w="0" w:type="dxa"/>
              <w:left w:w="105" w:type="dxa"/>
              <w:bottom w:w="0" w:type="dxa"/>
              <w:right w:w="105" w:type="dxa"/>
            </w:tcMar>
            <w:vAlign w:val="center"/>
          </w:tcPr>
          <w:p w:rsidR="003669B2" w:rsidRPr="0027493A" w:rsidRDefault="004150F6" w:rsidP="00933EF7">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医疗器械</w:t>
            </w:r>
            <w:r>
              <w:rPr>
                <w:rFonts w:ascii="仿宋" w:eastAsia="仿宋" w:hAnsi="仿宋" w:cs="宋体"/>
                <w:kern w:val="0"/>
                <w:sz w:val="24"/>
                <w:szCs w:val="24"/>
              </w:rPr>
              <w:t>自动</w:t>
            </w:r>
            <w:r>
              <w:rPr>
                <w:rFonts w:ascii="仿宋" w:eastAsia="仿宋" w:hAnsi="仿宋" w:cs="宋体" w:hint="eastAsia"/>
                <w:kern w:val="0"/>
                <w:sz w:val="24"/>
                <w:szCs w:val="24"/>
              </w:rPr>
              <w:t>售货</w:t>
            </w:r>
            <w:r>
              <w:rPr>
                <w:rFonts w:ascii="仿宋" w:eastAsia="仿宋" w:hAnsi="仿宋" w:cs="宋体"/>
                <w:kern w:val="0"/>
                <w:sz w:val="24"/>
                <w:szCs w:val="24"/>
              </w:rPr>
              <w:t>柜项目</w:t>
            </w:r>
          </w:p>
        </w:tc>
        <w:tc>
          <w:tcPr>
            <w:tcW w:w="851" w:type="dxa"/>
            <w:tcMar>
              <w:top w:w="0" w:type="dxa"/>
              <w:left w:w="105" w:type="dxa"/>
              <w:bottom w:w="0" w:type="dxa"/>
              <w:right w:w="105" w:type="dxa"/>
            </w:tcMar>
            <w:vAlign w:val="center"/>
          </w:tcPr>
          <w:p w:rsidR="003669B2" w:rsidRPr="0027493A" w:rsidRDefault="004150F6" w:rsidP="00933EF7">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3669B2" w:rsidRPr="0027493A" w:rsidRDefault="004150F6" w:rsidP="00933EF7">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按需</w:t>
            </w:r>
          </w:p>
        </w:tc>
        <w:tc>
          <w:tcPr>
            <w:tcW w:w="1848" w:type="dxa"/>
            <w:tcMar>
              <w:top w:w="0" w:type="dxa"/>
              <w:left w:w="105" w:type="dxa"/>
              <w:bottom w:w="0" w:type="dxa"/>
              <w:right w:w="105" w:type="dxa"/>
            </w:tcMar>
            <w:vAlign w:val="center"/>
          </w:tcPr>
          <w:p w:rsidR="003669B2" w:rsidRPr="0027493A" w:rsidRDefault="003669B2" w:rsidP="00933EF7">
            <w:pPr>
              <w:widowControl/>
              <w:spacing w:line="560" w:lineRule="exact"/>
              <w:jc w:val="center"/>
              <w:rPr>
                <w:rFonts w:ascii="仿宋" w:eastAsia="仿宋" w:hAnsi="仿宋" w:cs="宋体"/>
                <w:kern w:val="0"/>
                <w:sz w:val="24"/>
                <w:szCs w:val="24"/>
              </w:rPr>
            </w:pPr>
          </w:p>
        </w:tc>
      </w:tr>
      <w:tr w:rsidR="00CF7C2E" w:rsidRPr="00A24266" w:rsidTr="000A3CFB">
        <w:trPr>
          <w:trHeight w:val="510"/>
        </w:trPr>
        <w:tc>
          <w:tcPr>
            <w:tcW w:w="854" w:type="dxa"/>
            <w:tcMar>
              <w:top w:w="0" w:type="dxa"/>
              <w:left w:w="105" w:type="dxa"/>
              <w:bottom w:w="0" w:type="dxa"/>
              <w:right w:w="105" w:type="dxa"/>
            </w:tcMar>
            <w:vAlign w:val="center"/>
          </w:tcPr>
          <w:p w:rsidR="00CF7C2E" w:rsidRPr="0027493A" w:rsidRDefault="00CF7C2E" w:rsidP="00933EF7">
            <w:pPr>
              <w:widowControl/>
              <w:spacing w:line="560" w:lineRule="exact"/>
              <w:jc w:val="left"/>
              <w:rPr>
                <w:rFonts w:ascii="仿宋" w:eastAsia="仿宋" w:hAnsi="仿宋" w:cs="宋体"/>
                <w:kern w:val="0"/>
                <w:sz w:val="24"/>
                <w:szCs w:val="24"/>
              </w:rPr>
            </w:pPr>
            <w:r>
              <w:rPr>
                <w:rFonts w:ascii="仿宋" w:eastAsia="仿宋" w:hAnsi="仿宋" w:cs="宋体" w:hint="eastAsia"/>
                <w:kern w:val="0"/>
                <w:sz w:val="24"/>
                <w:szCs w:val="24"/>
              </w:rPr>
              <w:t>8</w:t>
            </w:r>
          </w:p>
        </w:tc>
        <w:tc>
          <w:tcPr>
            <w:tcW w:w="4386" w:type="dxa"/>
            <w:tcMar>
              <w:top w:w="0" w:type="dxa"/>
              <w:left w:w="105" w:type="dxa"/>
              <w:bottom w:w="0" w:type="dxa"/>
              <w:right w:w="105" w:type="dxa"/>
            </w:tcMar>
            <w:vAlign w:val="center"/>
          </w:tcPr>
          <w:p w:rsidR="00CF7C2E" w:rsidRDefault="00CF7C2E" w:rsidP="00933EF7">
            <w:pPr>
              <w:spacing w:line="560" w:lineRule="exact"/>
              <w:textAlignment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CF7C2E" w:rsidRPr="0027493A" w:rsidRDefault="00CF7C2E" w:rsidP="00933EF7">
            <w:pPr>
              <w:spacing w:line="560" w:lineRule="exact"/>
              <w:jc w:val="center"/>
              <w:rPr>
                <w:rFonts w:ascii="仿宋" w:eastAsia="仿宋" w:hAnsi="仿宋" w:cs="宋体"/>
                <w:kern w:val="0"/>
                <w:sz w:val="24"/>
                <w:szCs w:val="24"/>
              </w:rPr>
            </w:pPr>
          </w:p>
        </w:tc>
        <w:tc>
          <w:tcPr>
            <w:tcW w:w="850" w:type="dxa"/>
            <w:tcMar>
              <w:top w:w="0" w:type="dxa"/>
              <w:left w:w="105" w:type="dxa"/>
              <w:bottom w:w="0" w:type="dxa"/>
              <w:right w:w="105" w:type="dxa"/>
            </w:tcMar>
            <w:vAlign w:val="center"/>
          </w:tcPr>
          <w:p w:rsidR="00CF7C2E" w:rsidRPr="0027493A" w:rsidRDefault="00CF7C2E" w:rsidP="00933EF7">
            <w:pPr>
              <w:widowControl/>
              <w:spacing w:line="560" w:lineRule="exact"/>
              <w:jc w:val="center"/>
              <w:rPr>
                <w:rFonts w:ascii="仿宋" w:eastAsia="仿宋" w:hAnsi="仿宋" w:cs="宋体"/>
                <w:kern w:val="0"/>
                <w:sz w:val="24"/>
                <w:szCs w:val="24"/>
              </w:rPr>
            </w:pPr>
          </w:p>
        </w:tc>
        <w:tc>
          <w:tcPr>
            <w:tcW w:w="1848" w:type="dxa"/>
            <w:tcMar>
              <w:top w:w="0" w:type="dxa"/>
              <w:left w:w="105" w:type="dxa"/>
              <w:bottom w:w="0" w:type="dxa"/>
              <w:right w:w="105" w:type="dxa"/>
            </w:tcMar>
            <w:vAlign w:val="center"/>
          </w:tcPr>
          <w:p w:rsidR="00CF7C2E" w:rsidRPr="0027493A" w:rsidRDefault="00CF7C2E" w:rsidP="00933EF7">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33F6D">
        <w:rPr>
          <w:rFonts w:ascii="仿宋" w:eastAsia="仿宋" w:hAnsi="仿宋" w:cs="宋体"/>
          <w:color w:val="FF0000"/>
          <w:kern w:val="0"/>
          <w:sz w:val="28"/>
          <w:szCs w:val="28"/>
        </w:rPr>
        <w:t>5</w:t>
      </w:r>
      <w:r w:rsidR="00430884" w:rsidRPr="00CE1AF7">
        <w:rPr>
          <w:rFonts w:ascii="仿宋" w:eastAsia="仿宋" w:hAnsi="仿宋" w:cs="宋体" w:hint="eastAsia"/>
          <w:color w:val="FF0000"/>
          <w:kern w:val="0"/>
          <w:sz w:val="28"/>
          <w:szCs w:val="28"/>
        </w:rPr>
        <w:t>月</w:t>
      </w:r>
      <w:r w:rsidR="00C42494">
        <w:rPr>
          <w:rFonts w:ascii="仿宋" w:eastAsia="仿宋" w:hAnsi="仿宋" w:cs="宋体"/>
          <w:color w:val="FF0000"/>
          <w:kern w:val="0"/>
          <w:sz w:val="28"/>
          <w:szCs w:val="28"/>
        </w:rPr>
        <w:t>19</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bookmarkStart w:id="0" w:name="_GoBack"/>
      <w:bookmarkEnd w:id="0"/>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896EED" w:rsidRDefault="00A24266" w:rsidP="00933EF7">
      <w:pPr>
        <w:widowControl/>
        <w:spacing w:line="560" w:lineRule="exact"/>
        <w:ind w:firstLine="5625"/>
        <w:jc w:val="left"/>
        <w:rPr>
          <w:rFonts w:ascii="仿宋" w:eastAsia="仿宋" w:hAnsi="仿宋" w:cs="宋体"/>
          <w:kern w:val="0"/>
          <w:sz w:val="28"/>
          <w:szCs w:val="28"/>
        </w:rPr>
      </w:pPr>
      <w:r w:rsidRPr="00896EED">
        <w:rPr>
          <w:rFonts w:ascii="仿宋" w:eastAsia="仿宋" w:hAnsi="仿宋" w:cs="宋体" w:hint="eastAsia"/>
          <w:kern w:val="0"/>
          <w:sz w:val="28"/>
          <w:szCs w:val="28"/>
        </w:rPr>
        <w:t>202</w:t>
      </w:r>
      <w:r w:rsidR="00190302" w:rsidRPr="00896EED">
        <w:rPr>
          <w:rFonts w:ascii="仿宋" w:eastAsia="仿宋" w:hAnsi="仿宋" w:cs="宋体"/>
          <w:kern w:val="0"/>
          <w:sz w:val="28"/>
          <w:szCs w:val="28"/>
        </w:rPr>
        <w:t>5</w:t>
      </w:r>
      <w:r w:rsidRPr="00896EED">
        <w:rPr>
          <w:rFonts w:ascii="仿宋" w:eastAsia="仿宋" w:hAnsi="仿宋" w:cs="宋体" w:hint="eastAsia"/>
          <w:kern w:val="0"/>
          <w:sz w:val="28"/>
          <w:szCs w:val="28"/>
        </w:rPr>
        <w:t>年</w:t>
      </w:r>
      <w:r w:rsidR="00C42494" w:rsidRPr="00896EED">
        <w:rPr>
          <w:rFonts w:ascii="仿宋" w:eastAsia="仿宋" w:hAnsi="仿宋" w:cs="宋体"/>
          <w:kern w:val="0"/>
          <w:sz w:val="28"/>
          <w:szCs w:val="28"/>
        </w:rPr>
        <w:t>5</w:t>
      </w:r>
      <w:r w:rsidRPr="00896EED">
        <w:rPr>
          <w:rFonts w:ascii="仿宋" w:eastAsia="仿宋" w:hAnsi="仿宋" w:cs="宋体" w:hint="eastAsia"/>
          <w:kern w:val="0"/>
          <w:sz w:val="28"/>
          <w:szCs w:val="28"/>
        </w:rPr>
        <w:t>月</w:t>
      </w:r>
      <w:r w:rsidR="00C42494" w:rsidRPr="00896EED">
        <w:rPr>
          <w:rFonts w:ascii="仿宋" w:eastAsia="仿宋" w:hAnsi="仿宋" w:cs="宋体"/>
          <w:kern w:val="0"/>
          <w:sz w:val="28"/>
          <w:szCs w:val="28"/>
        </w:rPr>
        <w:t>14</w:t>
      </w:r>
      <w:r w:rsidRPr="00896EED">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9B30BC">
            <w:pPr>
              <w:widowControl/>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9B30BC">
            <w:pPr>
              <w:widowControl/>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C52107">
            <w:pPr>
              <w:widowControl/>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E030A1">
        <w:trPr>
          <w:trHeight w:val="19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27" w:rsidRDefault="00E11827" w:rsidP="00530253">
      <w:r>
        <w:separator/>
      </w:r>
    </w:p>
  </w:endnote>
  <w:endnote w:type="continuationSeparator" w:id="0">
    <w:p w:rsidR="00E11827" w:rsidRDefault="00E11827"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27" w:rsidRDefault="00E11827" w:rsidP="00530253">
      <w:r>
        <w:separator/>
      </w:r>
    </w:p>
  </w:footnote>
  <w:footnote w:type="continuationSeparator" w:id="0">
    <w:p w:rsidR="00E11827" w:rsidRDefault="00E11827"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4132"/>
    <w:rsid w:val="00090190"/>
    <w:rsid w:val="000A3CFB"/>
    <w:rsid w:val="000B0444"/>
    <w:rsid w:val="000B75D1"/>
    <w:rsid w:val="000D40B1"/>
    <w:rsid w:val="000E3FAC"/>
    <w:rsid w:val="000E4598"/>
    <w:rsid w:val="000E4CBA"/>
    <w:rsid w:val="000E7DB7"/>
    <w:rsid w:val="00101306"/>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20037B"/>
    <w:rsid w:val="0020387B"/>
    <w:rsid w:val="00203AB4"/>
    <w:rsid w:val="0020502E"/>
    <w:rsid w:val="0020740B"/>
    <w:rsid w:val="00212CB8"/>
    <w:rsid w:val="0022266E"/>
    <w:rsid w:val="00224A1F"/>
    <w:rsid w:val="0023436A"/>
    <w:rsid w:val="00260830"/>
    <w:rsid w:val="00262FC6"/>
    <w:rsid w:val="00265371"/>
    <w:rsid w:val="0027493A"/>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669B2"/>
    <w:rsid w:val="00370B08"/>
    <w:rsid w:val="003849EF"/>
    <w:rsid w:val="003900C9"/>
    <w:rsid w:val="00392BD3"/>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D546C"/>
    <w:rsid w:val="00507115"/>
    <w:rsid w:val="0051341E"/>
    <w:rsid w:val="00530253"/>
    <w:rsid w:val="00534AD3"/>
    <w:rsid w:val="00561688"/>
    <w:rsid w:val="0056598B"/>
    <w:rsid w:val="005709DC"/>
    <w:rsid w:val="005723D7"/>
    <w:rsid w:val="0057476C"/>
    <w:rsid w:val="00577A2E"/>
    <w:rsid w:val="00584C1D"/>
    <w:rsid w:val="005868C9"/>
    <w:rsid w:val="00594A11"/>
    <w:rsid w:val="005C7CAC"/>
    <w:rsid w:val="005E50D8"/>
    <w:rsid w:val="0060055B"/>
    <w:rsid w:val="00610332"/>
    <w:rsid w:val="00612206"/>
    <w:rsid w:val="0061269C"/>
    <w:rsid w:val="00614E7F"/>
    <w:rsid w:val="00623034"/>
    <w:rsid w:val="0062580C"/>
    <w:rsid w:val="00644884"/>
    <w:rsid w:val="00645489"/>
    <w:rsid w:val="006514D6"/>
    <w:rsid w:val="0066194D"/>
    <w:rsid w:val="00674500"/>
    <w:rsid w:val="006745FA"/>
    <w:rsid w:val="00675E6F"/>
    <w:rsid w:val="0068301B"/>
    <w:rsid w:val="006A201A"/>
    <w:rsid w:val="006A2FB4"/>
    <w:rsid w:val="006A48B9"/>
    <w:rsid w:val="006C672A"/>
    <w:rsid w:val="006D60D8"/>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290F"/>
    <w:rsid w:val="00855896"/>
    <w:rsid w:val="0086689C"/>
    <w:rsid w:val="008779FE"/>
    <w:rsid w:val="00883538"/>
    <w:rsid w:val="008903B9"/>
    <w:rsid w:val="00896EED"/>
    <w:rsid w:val="008A2336"/>
    <w:rsid w:val="008C0BF1"/>
    <w:rsid w:val="008C26AE"/>
    <w:rsid w:val="008E1380"/>
    <w:rsid w:val="008F048C"/>
    <w:rsid w:val="00907263"/>
    <w:rsid w:val="00921E21"/>
    <w:rsid w:val="00924FA5"/>
    <w:rsid w:val="00933EF7"/>
    <w:rsid w:val="009341CB"/>
    <w:rsid w:val="009356EC"/>
    <w:rsid w:val="00956820"/>
    <w:rsid w:val="00974633"/>
    <w:rsid w:val="00977924"/>
    <w:rsid w:val="009B30BC"/>
    <w:rsid w:val="009B532C"/>
    <w:rsid w:val="009C159A"/>
    <w:rsid w:val="009C420D"/>
    <w:rsid w:val="00A1509E"/>
    <w:rsid w:val="00A1648A"/>
    <w:rsid w:val="00A24266"/>
    <w:rsid w:val="00A255B6"/>
    <w:rsid w:val="00A33F4C"/>
    <w:rsid w:val="00A42DA5"/>
    <w:rsid w:val="00A460D9"/>
    <w:rsid w:val="00A56C16"/>
    <w:rsid w:val="00A64E40"/>
    <w:rsid w:val="00A6515E"/>
    <w:rsid w:val="00A7268E"/>
    <w:rsid w:val="00A80988"/>
    <w:rsid w:val="00A836DB"/>
    <w:rsid w:val="00A90632"/>
    <w:rsid w:val="00A955BE"/>
    <w:rsid w:val="00AC15EC"/>
    <w:rsid w:val="00AE43CF"/>
    <w:rsid w:val="00B13157"/>
    <w:rsid w:val="00B14CF6"/>
    <w:rsid w:val="00B15533"/>
    <w:rsid w:val="00B17F3F"/>
    <w:rsid w:val="00B224AE"/>
    <w:rsid w:val="00B2297A"/>
    <w:rsid w:val="00B32074"/>
    <w:rsid w:val="00B33017"/>
    <w:rsid w:val="00B33F6D"/>
    <w:rsid w:val="00B42D3E"/>
    <w:rsid w:val="00B44667"/>
    <w:rsid w:val="00B46947"/>
    <w:rsid w:val="00B46F2B"/>
    <w:rsid w:val="00B61E14"/>
    <w:rsid w:val="00B743EB"/>
    <w:rsid w:val="00B7652D"/>
    <w:rsid w:val="00B9419F"/>
    <w:rsid w:val="00B958EC"/>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80690"/>
    <w:rsid w:val="00C92019"/>
    <w:rsid w:val="00C92AC5"/>
    <w:rsid w:val="00C97773"/>
    <w:rsid w:val="00CA1168"/>
    <w:rsid w:val="00CB1ECA"/>
    <w:rsid w:val="00CC1960"/>
    <w:rsid w:val="00CD33F7"/>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5427"/>
    <w:rsid w:val="00DB21CA"/>
    <w:rsid w:val="00DD4968"/>
    <w:rsid w:val="00E030A1"/>
    <w:rsid w:val="00E036E8"/>
    <w:rsid w:val="00E11827"/>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54AE5"/>
    <w:rsid w:val="00F62EA7"/>
    <w:rsid w:val="00F66717"/>
    <w:rsid w:val="00F809B4"/>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140</cp:revision>
  <cp:lastPrinted>2025-03-12T08:59:00Z</cp:lastPrinted>
  <dcterms:created xsi:type="dcterms:W3CDTF">2024-09-24T15:12:00Z</dcterms:created>
  <dcterms:modified xsi:type="dcterms:W3CDTF">2025-05-13T05:32:00Z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