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6232">
      <w:pPr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41A5D17F">
      <w:pPr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项目预算及采购数量</w:t>
      </w:r>
    </w:p>
    <w:p w14:paraId="76D6F963">
      <w:pPr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项目预算：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4720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0.00元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tbl>
      <w:tblPr>
        <w:tblStyle w:val="6"/>
        <w:tblpPr w:leftFromText="180" w:rightFromText="180" w:vertAnchor="text" w:horzAnchor="page" w:tblpX="1864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769"/>
        <w:gridCol w:w="3014"/>
        <w:gridCol w:w="3014"/>
      </w:tblGrid>
      <w:tr w14:paraId="3BC3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1ED26660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769" w:type="dxa"/>
          </w:tcPr>
          <w:p w14:paraId="26195B8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014" w:type="dxa"/>
          </w:tcPr>
          <w:p w14:paraId="14BABC2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3014" w:type="dxa"/>
          </w:tcPr>
          <w:p w14:paraId="7AC061E6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</w:p>
        </w:tc>
      </w:tr>
      <w:tr w14:paraId="288F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1C22787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69" w:type="dxa"/>
          </w:tcPr>
          <w:p w14:paraId="3D08986A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标准病床</w:t>
            </w:r>
          </w:p>
        </w:tc>
        <w:tc>
          <w:tcPr>
            <w:tcW w:w="3014" w:type="dxa"/>
          </w:tcPr>
          <w:p w14:paraId="4EF5152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014" w:type="dxa"/>
          </w:tcPr>
          <w:p w14:paraId="765F8E7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2200</w:t>
            </w:r>
          </w:p>
        </w:tc>
      </w:tr>
      <w:tr w14:paraId="53DE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3C61873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769" w:type="dxa"/>
          </w:tcPr>
          <w:p w14:paraId="19F7A157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陪客椅</w:t>
            </w:r>
          </w:p>
        </w:tc>
        <w:tc>
          <w:tcPr>
            <w:tcW w:w="3014" w:type="dxa"/>
          </w:tcPr>
          <w:p w14:paraId="19957746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014" w:type="dxa"/>
          </w:tcPr>
          <w:p w14:paraId="7F57B14E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</w:tr>
    </w:tbl>
    <w:p w14:paraId="251DD374">
      <w:pPr>
        <w:pStyle w:val="2"/>
        <w:rPr>
          <w:rFonts w:hint="eastAsia"/>
          <w:lang w:val="en-US" w:eastAsia="zh-CN"/>
        </w:rPr>
      </w:pPr>
    </w:p>
    <w:p w14:paraId="7F25671C">
      <w:pPr>
        <w:rPr>
          <w:rFonts w:hint="eastAsia"/>
          <w:lang w:val="en-US" w:eastAsia="zh-CN"/>
        </w:rPr>
      </w:pPr>
    </w:p>
    <w:p w14:paraId="056D3C9F">
      <w:pPr>
        <w:pStyle w:val="2"/>
        <w:rPr>
          <w:rFonts w:hint="default"/>
          <w:lang w:val="en-US" w:eastAsia="zh-CN"/>
        </w:rPr>
      </w:pPr>
    </w:p>
    <w:p w14:paraId="036D01EB">
      <w:pPr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72CCA20">
      <w:pPr>
        <w:spacing w:line="420" w:lineRule="exact"/>
        <w:ind w:firstLine="482" w:firstLineChars="200"/>
        <w:outlineLvl w:val="1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注：单项报价不得超过项目预算单价，总价不得超过项目总预算，超过视为无效报价</w:t>
      </w:r>
    </w:p>
    <w:p w14:paraId="33D3EB90">
      <w:pPr>
        <w:spacing w:line="420" w:lineRule="exact"/>
        <w:ind w:firstLine="482" w:firstLineChars="200"/>
        <w:outlineLvl w:val="1"/>
        <w:rPr>
          <w:rFonts w:ascii="宋体" w:hAnsi="宋体" w:eastAsia="宋体" w:cs="宋体"/>
          <w:b/>
          <w:bCs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二、项目需求清单及技术规格</w:t>
      </w:r>
    </w:p>
    <w:tbl>
      <w:tblPr>
        <w:tblStyle w:val="5"/>
        <w:tblpPr w:leftFromText="180" w:rightFromText="180" w:vertAnchor="text" w:horzAnchor="page" w:tblpX="283" w:tblpY="300"/>
        <w:tblOverlap w:val="never"/>
        <w:tblW w:w="15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51"/>
        <w:gridCol w:w="2523"/>
        <w:gridCol w:w="705"/>
        <w:gridCol w:w="10520"/>
      </w:tblGrid>
      <w:tr w14:paraId="4DEC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0BEB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5464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产品名称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9251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图示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4FFE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数量</w:t>
            </w:r>
          </w:p>
        </w:tc>
        <w:tc>
          <w:tcPr>
            <w:tcW w:w="10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82FE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配置</w:t>
            </w:r>
          </w:p>
        </w:tc>
      </w:tr>
      <w:tr w14:paraId="2FF1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508E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11B5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标准病床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8700"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  <w:p w14:paraId="1F8CCD94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drawing>
                <wp:inline distT="0" distB="0" distL="114300" distR="114300">
                  <wp:extent cx="1508760" cy="912495"/>
                  <wp:effectExtent l="0" t="0" r="15240" b="1905"/>
                  <wp:docPr id="6" name="图片 3" descr="三小孔对刹单摇床四块床板（木纹色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三小孔对刹单摇床四块床板（木纹色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5E6F">
            <w:pPr>
              <w:jc w:val="center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16</w:t>
            </w:r>
          </w:p>
        </w:tc>
        <w:tc>
          <w:tcPr>
            <w:tcW w:w="10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2A0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规格：2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2"/>
              </w:rPr>
              <w:t>0*9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2"/>
              </w:rPr>
              <w:t>0*5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2"/>
              </w:rPr>
              <w:t>0mm</w:t>
            </w:r>
          </w:p>
          <w:p w14:paraId="73388FA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功能：背部抬起0-75°， 腿部抬起0-45°。</w:t>
            </w:r>
          </w:p>
          <w:p w14:paraId="3581599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床头尾板：外形尺寸920*550mm，可拆卸式床头床尾，采用全新ABS高强度工程聚塑材料整体一次性吹塑成形，无毒、无味、抗菌，可在100℃以上温度进行消毒灭菌，抗冲击性强，耐磨、耐腐蚀、阻燃，性能稳定可靠，不变形，表面光滑无缝隙，易擦拭，清洁更方便；弧线型流畅设计，有符合人体工程学结构的把手，床头及床尾架有对称式自动锁插座，锁钩采用卡扣式设计，安装后自动锁定，解锁拔出床头尾卡扣自动回位。床头尾板中间配有蓝色ABS对扣式扣板或贴纸。</w:t>
            </w:r>
            <w:r>
              <w:rPr>
                <w:rFonts w:hint="eastAsia" w:ascii="宋体" w:hAnsi="宋体" w:eastAsia="宋体" w:cs="宋体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提供病床生产商出具的ABS第三方检测报告</w:t>
            </w:r>
            <w:r>
              <w:rPr>
                <w:rFonts w:hint="eastAsia" w:ascii="宋体" w:hAnsi="宋体" w:eastAsia="宋体" w:cs="宋体"/>
                <w:szCs w:val="22"/>
              </w:rPr>
              <w:t>）</w:t>
            </w:r>
          </w:p>
          <w:p w14:paraId="7BC367FC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4、隐藏式摇手：伸缩摇杆为不锈钢材质，钢制万向节，丝杆采用45#高级结构钢双挤压成型，摇手柄采用全新高强度ABS强化工程塑料一次性注塑成型，内镶钢芯，结实耐用。内部结构采用精密轴承加含油铜罗母，具备双向过盈保护装置、到位过载保护功能，内加适量黄油，丝杆传动灵活、轻盈，无噪音，全封闭设计。（</w:t>
            </w: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提供摇杆过载保护证明</w:t>
            </w:r>
            <w:r>
              <w:rPr>
                <w:rFonts w:hint="eastAsia" w:ascii="宋体" w:hAnsi="宋体" w:eastAsia="宋体" w:cs="宋体"/>
                <w:szCs w:val="22"/>
              </w:rPr>
              <w:t>）</w:t>
            </w:r>
          </w:p>
          <w:p w14:paraId="5532E3DC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、床板：材料采用1.2mm优质冷轧A3钢板“DC01”延伸材料。采用经4OOT液压机一次模压冲孔床面，四边斜边过度使床面板美观牢固可承载250kg不变形。背板有24个25*80mm长圆孔和8个渐变大小长圆孔，座板有8个25*80mm长圆孔、小腿板有16个25*80mm长圆孔、腿板有8个25*80mm长圆和8个渐变大小长圆孔，共72个孔位透气性好、防霉、防滑抗菌；背板与小腿板下面支撑处采用工字型双支撑结构，各个板下面四周采用1.2mm冲压槽管36*33mm焊接加强牢固的作用。床尾处设有Φ8*400mm宽床垫止滑架，防止床垫的滑动。</w:t>
            </w:r>
          </w:p>
          <w:p w14:paraId="08383A16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6、床框：床框采用80*40mm的矩形管且厚度为1.5mm的钢制矩管经智能机器人焊接制成日字框,无虚焊假焊现象。</w:t>
            </w:r>
          </w:p>
          <w:p w14:paraId="2655FD36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7、★护栏：六档折叠铝合金护栏，全履铝式结构，护栏下座采用锌铝压铸一次成型，锌铝合金全包围式把手，内置锁定机构，防夹手设计，可承载横向1000N的拉力。（</w:t>
            </w: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提供实物照片及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2"/>
              </w:rPr>
              <w:t>有资质的第三方出具的检测报告</w:t>
            </w:r>
            <w:r>
              <w:rPr>
                <w:rFonts w:hint="eastAsia" w:ascii="宋体" w:hAnsi="宋体" w:eastAsia="宋体" w:cs="宋体"/>
                <w:szCs w:val="22"/>
              </w:rPr>
              <w:t>）</w:t>
            </w:r>
          </w:p>
          <w:p w14:paraId="779DA58B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8、床脚：采用≥125mm静音包罩脚轮，耐磨无声轮，每个脚轮均带刹车，稳定性好，运行平稳；内装精密轴承，具有无噪音、防缠绕，高耐磨，外形美观，锁止可靠；TPR材料，行走30KM无磨损，防缠绕外壳0螺丝精密设计负重120kg，碰撞500次障碍物无变形和损坏。</w:t>
            </w:r>
          </w:p>
          <w:p w14:paraId="020CA0E4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9、鞋架：床底两头配置鞋架。</w:t>
            </w:r>
          </w:p>
          <w:p w14:paraId="0CAE7DBE"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10、餐桌：配置阻尼式餐桌，带有缓冲装置，可缓慢放下，在放倒时不会损伤到人员。</w:t>
            </w:r>
          </w:p>
          <w:p w14:paraId="73C094BC">
            <w:pPr>
              <w:pStyle w:val="2"/>
              <w:spacing w:line="240" w:lineRule="auto"/>
              <w:jc w:val="left"/>
              <w:rPr>
                <w:rFonts w:ascii="宋体" w:hAnsi="宋体" w:cs="宋体"/>
                <w:b w:val="0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6"/>
                <w:szCs w:val="26"/>
              </w:rPr>
              <w:t>11、所有金属部分采用抗菌粉末喷涂工艺：“电泳涂装+粉末喷涂（复式喷涂）新工艺，采用最新科技的抗菌粉末喷涂，有效提高了产品涂层的质量和综合性能，使产品拥有轿车般的防护性能及亮丽的外观；</w:t>
            </w:r>
          </w:p>
          <w:p w14:paraId="567E5A69">
            <w:pPr>
              <w:pStyle w:val="2"/>
              <w:spacing w:line="240" w:lineRule="auto"/>
              <w:jc w:val="left"/>
              <w:rPr>
                <w:rFonts w:ascii="宋体" w:hAnsi="宋体" w:cs="宋体"/>
                <w:b w:val="0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6"/>
                <w:szCs w:val="26"/>
              </w:rPr>
              <w:t>①电泳涂装：采用了最新一代的水性电泳涂装工艺，具有卓越的泳透力、流平行和优异的抗缩孔力，涂膜的遮盖力及内处均匀性极佳，无论产品及其零部件形状的复杂程度如何，都能整体全面覆盖，包括管内、深孔、边角、折叠处等，且膜厚一致，避免了产品及其零部件内部生锈的可能，大大提高了使用寿命；电泳涂膜与产品基材的结合力增强，防腐性能提高；涂膜不含重金属（铅和铬等），符合国家环保标准。</w:t>
            </w:r>
          </w:p>
          <w:p w14:paraId="2C8B1132">
            <w:pPr>
              <w:pStyle w:val="2"/>
              <w:spacing w:line="240" w:lineRule="auto"/>
              <w:jc w:val="left"/>
              <w:rPr>
                <w:rFonts w:ascii="宋体" w:hAnsi="宋体" w:cs="宋体"/>
                <w:b w:val="0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6"/>
                <w:szCs w:val="26"/>
              </w:rPr>
              <w:t>②粉末喷涂：在电泳涂层的基础上，用静电喷涂+高温固化将环氧树脂粉末烧结在产品及其零部件产面，与电泳涂层的结合力好，涂膜较厚，防刮伤力强，耐药品性更好。</w:t>
            </w:r>
          </w:p>
          <w:p w14:paraId="3A6B4A0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12、★粉末为抗菌材料（</w:t>
            </w: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提供有资质的第三方检测机构出具的检测报告</w:t>
            </w:r>
            <w:r>
              <w:rPr>
                <w:rFonts w:hint="eastAsia" w:ascii="宋体" w:hAnsi="宋体" w:eastAsia="宋体" w:cs="宋体"/>
                <w:szCs w:val="22"/>
              </w:rPr>
              <w:t>）；</w:t>
            </w:r>
            <w:r>
              <w:rPr>
                <w:rFonts w:hint="eastAsia" w:ascii="宋体" w:hAnsi="宋体" w:eastAsia="宋体" w:cs="宋体"/>
                <w:color w:val="FF0000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szCs w:val="22"/>
              </w:rPr>
              <w:t>采用复式喷涂工艺的电泳涂层需不含镉、汞重金属（</w:t>
            </w: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提供有资质的第三方检测机构出具的检测报告</w:t>
            </w:r>
            <w:r>
              <w:rPr>
                <w:rFonts w:hint="eastAsia" w:ascii="宋体" w:hAnsi="宋体" w:eastAsia="宋体" w:cs="宋体"/>
                <w:szCs w:val="22"/>
              </w:rPr>
              <w:t>）。</w:t>
            </w:r>
          </w:p>
          <w:p w14:paraId="7D4C64AA">
            <w:pPr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13、配与床体匹配的厚8公分防水帆布床垫一条。床垫内容物为纯天然机压椰丝加中密度优质海棉，厚度8cm，由2公分天然椰丝及6公分高密蜂窝海棉组成，回弹性能好，不变形，夏天睡在椰丝的一面，凉快透气；冬天睡在海棉的一面，暖和舒服；冬暖夏凉。外套为军绿色加厚防水布，防水布的正面为软质，反面为硬质。防水透气抗菌，为便于清洗，带有拉链，外皮可灵活拆卸。采用最新标准制作，高质量，全新原装，保证拉链质量。</w:t>
            </w:r>
          </w:p>
          <w:p w14:paraId="3FDE4F53">
            <w:pPr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14、病床需配备四只独立静音刹车轮。</w:t>
            </w:r>
          </w:p>
        </w:tc>
      </w:tr>
      <w:tr w14:paraId="4F05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25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17C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陪客椅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4BF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967740" cy="542290"/>
                  <wp:effectExtent l="0" t="0" r="3810" b="10160"/>
                  <wp:docPr id="5" name="图片 5" descr="QQ图片2020110312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201103125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98A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</w:tc>
        <w:tc>
          <w:tcPr>
            <w:tcW w:w="10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4ED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1、规格：6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0*720*9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0mm。</w:t>
            </w:r>
          </w:p>
          <w:p w14:paraId="1C2BC7E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、扶手采用Φ38*1.8钢管及25*40*1.2方管制作，经二度磷化后喷塑；框架为Φ25*1.2钢管制作，经二度磷化后喷塑。</w:t>
            </w:r>
          </w:p>
          <w:p w14:paraId="3C10764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、框架与扶手连接支架和限位支架均采用3mm优质板材，保证各自连接牢固，转动灵活，并且在折叠状态下可用三角锁锁定，扶手配有黑色扶手套。</w:t>
            </w:r>
          </w:p>
          <w:p w14:paraId="783075B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、护手主框背面脚采用两只Ф80高性能橡胶脚轮，推动时脚轮转动灵活、无卡塞现象，前面脚带有防滑胶脚，折叠活动床面脚配有四只Ф50高性能橡胶脚轮。</w:t>
            </w:r>
          </w:p>
          <w:p w14:paraId="1D34AFD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、面子为优质七夹板和2cm海绵组成，枕头为8cm海绵，上覆优质PVC软皮。</w:t>
            </w:r>
          </w:p>
          <w:p w14:paraId="20ED8AC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、拉开可作为单人床使用。</w:t>
            </w:r>
          </w:p>
          <w:p w14:paraId="14C13DE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、整床带三角锁。</w:t>
            </w:r>
          </w:p>
          <w:p w14:paraId="5DF1B4FA"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</w:rPr>
              <w:t>、★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</w:rPr>
              <w:t>提供陪护椅检测报告。</w:t>
            </w:r>
          </w:p>
        </w:tc>
      </w:tr>
    </w:tbl>
    <w:p w14:paraId="19113AA2">
      <w:pPr>
        <w:pStyle w:val="3"/>
        <w:rPr>
          <w:rFonts w:ascii="宋体" w:hAnsi="宋体" w:eastAsia="宋体" w:cs="宋体"/>
          <w:b/>
          <w:bCs/>
          <w:w w:val="80"/>
          <w:sz w:val="36"/>
          <w:szCs w:val="36"/>
        </w:rPr>
      </w:pPr>
    </w:p>
    <w:p w14:paraId="11593E91">
      <w:pPr>
        <w:pStyle w:val="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w w:val="8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所供产品的颜色及样式由采购方确认后方可生产</w:t>
      </w:r>
    </w:p>
    <w:p w14:paraId="5EA7D2DF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6A67C86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19616B4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61D2350E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ADBD684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67092E7F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F759BE2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5BF9A14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1DEEA88D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30F61E6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15D6BACC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26069C0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2DDEFFBD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3F53DD01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3F76E89B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70A3A574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6FF3363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E9F310F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7803A1D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7CD80672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D52401B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1E9E2130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F5B5DEC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70927D0B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3921E9D0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3B5A4A2A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584A0920">
      <w:pPr>
        <w:pStyle w:val="3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三、报价一览表</w:t>
      </w:r>
    </w:p>
    <w:p w14:paraId="60A078C7">
      <w:pPr>
        <w:widowControl/>
        <w:shd w:val="clear" w:color="auto" w:fill="FFFFFF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一 览 表</w:t>
      </w:r>
    </w:p>
    <w:tbl>
      <w:tblPr>
        <w:tblStyle w:val="5"/>
        <w:tblW w:w="8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58"/>
        <w:gridCol w:w="400"/>
        <w:gridCol w:w="1891"/>
        <w:gridCol w:w="114"/>
        <w:gridCol w:w="1257"/>
        <w:gridCol w:w="874"/>
        <w:gridCol w:w="851"/>
        <w:gridCol w:w="968"/>
      </w:tblGrid>
      <w:tr w14:paraId="2294E7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vAlign w:val="center"/>
          </w:tcPr>
          <w:p w14:paraId="1668C722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供应商全称</w:t>
            </w:r>
          </w:p>
          <w:p w14:paraId="66A75966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7"/>
            <w:vAlign w:val="center"/>
          </w:tcPr>
          <w:p w14:paraId="030B42DF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B8E3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vAlign w:val="center"/>
          </w:tcPr>
          <w:p w14:paraId="1420F93C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（签名）</w:t>
            </w:r>
          </w:p>
        </w:tc>
        <w:tc>
          <w:tcPr>
            <w:tcW w:w="2291" w:type="dxa"/>
            <w:gridSpan w:val="2"/>
            <w:vAlign w:val="center"/>
          </w:tcPr>
          <w:p w14:paraId="21E87EB1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38A9BF1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2982AA49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46D51B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gridSpan w:val="2"/>
            <w:vAlign w:val="center"/>
          </w:tcPr>
          <w:p w14:paraId="52FC87F4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报价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7"/>
            <w:vAlign w:val="center"/>
          </w:tcPr>
          <w:p w14:paraId="4C80ED15">
            <w:pPr>
              <w:spacing w:line="360" w:lineRule="auto"/>
              <w:ind w:firstLine="1920" w:firstLineChars="800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日</w:t>
            </w:r>
          </w:p>
        </w:tc>
      </w:tr>
      <w:tr w14:paraId="2F35C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00" w:type="dxa"/>
            <w:gridSpan w:val="2"/>
            <w:vAlign w:val="center"/>
          </w:tcPr>
          <w:p w14:paraId="109398A1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7"/>
            <w:vAlign w:val="center"/>
          </w:tcPr>
          <w:p w14:paraId="6660E415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南通市</w:t>
            </w:r>
            <w:r>
              <w:rPr>
                <w:rFonts w:ascii="仿宋" w:hAnsi="仿宋" w:eastAsia="仿宋" w:cs="宋体"/>
                <w:sz w:val="24"/>
              </w:rPr>
              <w:t>第二人民医院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病床陪客椅</w:t>
            </w:r>
            <w:r>
              <w:rPr>
                <w:rFonts w:hint="eastAsia" w:ascii="仿宋" w:hAnsi="仿宋" w:eastAsia="仿宋" w:cs="宋体"/>
                <w:sz w:val="24"/>
              </w:rPr>
              <w:t>项目</w:t>
            </w:r>
          </w:p>
        </w:tc>
      </w:tr>
      <w:tr w14:paraId="340DC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vAlign w:val="center"/>
          </w:tcPr>
          <w:p w14:paraId="08FD8DE6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28"/>
                <w:szCs w:val="28"/>
              </w:rPr>
              <w:t>总价</w:t>
            </w:r>
          </w:p>
          <w:p w14:paraId="36DBA020"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6355" w:type="dxa"/>
            <w:gridSpan w:val="7"/>
            <w:vAlign w:val="center"/>
          </w:tcPr>
          <w:p w14:paraId="73ED377A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大写：                </w:t>
            </w:r>
          </w:p>
          <w:p w14:paraId="6074A88C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小写：</w:t>
            </w:r>
          </w:p>
        </w:tc>
      </w:tr>
      <w:tr w14:paraId="25F40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vAlign w:val="center"/>
          </w:tcPr>
          <w:p w14:paraId="4E78D33D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7"/>
            <w:vAlign w:val="center"/>
          </w:tcPr>
          <w:p w14:paraId="348630F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  <w:tr w14:paraId="23EAC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55" w:type="dxa"/>
            <w:gridSpan w:val="9"/>
            <w:vAlign w:val="center"/>
          </w:tcPr>
          <w:p w14:paraId="25C70C9C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报价</w:t>
            </w:r>
            <w:r>
              <w:rPr>
                <w:rFonts w:ascii="仿宋" w:hAnsi="仿宋" w:eastAsia="仿宋" w:cs="宋体"/>
                <w:sz w:val="24"/>
              </w:rPr>
              <w:t>明细</w:t>
            </w:r>
            <w:r>
              <w:rPr>
                <w:rFonts w:hint="eastAsia" w:ascii="仿宋" w:hAnsi="仿宋" w:eastAsia="仿宋" w:cs="宋体"/>
                <w:b/>
                <w:color w:val="FF0000"/>
                <w:sz w:val="24"/>
              </w:rPr>
              <w:t>（明细</w:t>
            </w:r>
            <w:r>
              <w:rPr>
                <w:rFonts w:ascii="仿宋" w:hAnsi="仿宋" w:eastAsia="仿宋" w:cs="宋体"/>
                <w:b/>
                <w:color w:val="FF0000"/>
                <w:sz w:val="24"/>
              </w:rPr>
              <w:t>总金额应等于投标总价</w:t>
            </w:r>
            <w:r>
              <w:rPr>
                <w:rFonts w:hint="eastAsia" w:ascii="仿宋" w:hAnsi="仿宋" w:eastAsia="仿宋" w:cs="宋体"/>
                <w:b/>
                <w:color w:val="FF0000"/>
                <w:sz w:val="24"/>
              </w:rPr>
              <w:t>）</w:t>
            </w:r>
          </w:p>
        </w:tc>
      </w:tr>
      <w:tr w14:paraId="564B5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2" w:type="dxa"/>
            <w:vAlign w:val="center"/>
          </w:tcPr>
          <w:p w14:paraId="066D42D2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序号</w:t>
            </w:r>
          </w:p>
        </w:tc>
        <w:tc>
          <w:tcPr>
            <w:tcW w:w="1958" w:type="dxa"/>
            <w:gridSpan w:val="2"/>
            <w:vAlign w:val="center"/>
          </w:tcPr>
          <w:p w14:paraId="18E1EEE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标书名称</w:t>
            </w:r>
          </w:p>
        </w:tc>
        <w:tc>
          <w:tcPr>
            <w:tcW w:w="2005" w:type="dxa"/>
            <w:gridSpan w:val="2"/>
            <w:vAlign w:val="center"/>
          </w:tcPr>
          <w:p w14:paraId="5E0E8DC0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规格</w:t>
            </w:r>
            <w:r>
              <w:rPr>
                <w:rFonts w:ascii="仿宋" w:hAnsi="仿宋" w:eastAsia="仿宋" w:cs="宋体"/>
                <w:b/>
                <w:sz w:val="24"/>
              </w:rPr>
              <w:t>要求</w:t>
            </w:r>
          </w:p>
        </w:tc>
        <w:tc>
          <w:tcPr>
            <w:tcW w:w="2131" w:type="dxa"/>
            <w:gridSpan w:val="2"/>
            <w:vAlign w:val="center"/>
          </w:tcPr>
          <w:p w14:paraId="12F77584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4A5ADBD3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数量</w:t>
            </w:r>
          </w:p>
        </w:tc>
        <w:tc>
          <w:tcPr>
            <w:tcW w:w="968" w:type="dxa"/>
            <w:vAlign w:val="center"/>
          </w:tcPr>
          <w:p w14:paraId="23B9E5BE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金额</w:t>
            </w:r>
          </w:p>
        </w:tc>
      </w:tr>
      <w:tr w14:paraId="78F9DC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2" w:type="dxa"/>
            <w:vAlign w:val="center"/>
          </w:tcPr>
          <w:p w14:paraId="6F36EB9B">
            <w:pPr>
              <w:spacing w:line="360" w:lineRule="auto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1</w:t>
            </w:r>
          </w:p>
        </w:tc>
        <w:tc>
          <w:tcPr>
            <w:tcW w:w="1958" w:type="dxa"/>
            <w:gridSpan w:val="2"/>
          </w:tcPr>
          <w:p w14:paraId="268DA2D1">
            <w:pPr>
              <w:pStyle w:val="4"/>
              <w:spacing w:line="360" w:lineRule="auto"/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  <w:t>标准病床</w:t>
            </w:r>
          </w:p>
        </w:tc>
        <w:tc>
          <w:tcPr>
            <w:tcW w:w="2005" w:type="dxa"/>
            <w:gridSpan w:val="2"/>
          </w:tcPr>
          <w:p w14:paraId="7C1C3DB4">
            <w:pPr>
              <w:pStyle w:val="4"/>
              <w:spacing w:line="360" w:lineRule="auto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14:paraId="4318E961">
            <w:pPr>
              <w:pStyle w:val="4"/>
              <w:spacing w:line="360" w:lineRule="auto"/>
              <w:jc w:val="center"/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  <w:t>张</w:t>
            </w:r>
          </w:p>
        </w:tc>
        <w:tc>
          <w:tcPr>
            <w:tcW w:w="851" w:type="dxa"/>
          </w:tcPr>
          <w:p w14:paraId="1D20C904">
            <w:pPr>
              <w:pStyle w:val="4"/>
              <w:spacing w:line="360" w:lineRule="auto"/>
              <w:jc w:val="center"/>
              <w:rPr>
                <w:rFonts w:hint="default" w:ascii="仿宋" w:hAnsi="仿宋" w:eastAsia="仿宋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968" w:type="dxa"/>
            <w:vAlign w:val="center"/>
          </w:tcPr>
          <w:p w14:paraId="7A438EFD">
            <w:pPr>
              <w:spacing w:line="360" w:lineRule="auto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597EC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2" w:type="dxa"/>
            <w:vAlign w:val="center"/>
          </w:tcPr>
          <w:p w14:paraId="4472CA49">
            <w:pPr>
              <w:spacing w:line="360" w:lineRule="auto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</w:t>
            </w:r>
          </w:p>
        </w:tc>
        <w:tc>
          <w:tcPr>
            <w:tcW w:w="1958" w:type="dxa"/>
            <w:gridSpan w:val="2"/>
          </w:tcPr>
          <w:p w14:paraId="039596DF">
            <w:pPr>
              <w:pStyle w:val="4"/>
              <w:spacing w:line="360" w:lineRule="auto"/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  <w:t>陪客椅</w:t>
            </w:r>
          </w:p>
        </w:tc>
        <w:tc>
          <w:tcPr>
            <w:tcW w:w="2005" w:type="dxa"/>
            <w:gridSpan w:val="2"/>
          </w:tcPr>
          <w:p w14:paraId="373A8975">
            <w:pPr>
              <w:pStyle w:val="4"/>
              <w:spacing w:line="360" w:lineRule="auto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14:paraId="4E3A316B">
            <w:pPr>
              <w:pStyle w:val="4"/>
              <w:spacing w:line="360" w:lineRule="auto"/>
              <w:jc w:val="center"/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  <w:t>张</w:t>
            </w:r>
          </w:p>
        </w:tc>
        <w:tc>
          <w:tcPr>
            <w:tcW w:w="851" w:type="dxa"/>
          </w:tcPr>
          <w:p w14:paraId="10964FA4">
            <w:pPr>
              <w:pStyle w:val="4"/>
              <w:spacing w:line="360" w:lineRule="auto"/>
              <w:jc w:val="center"/>
              <w:rPr>
                <w:rFonts w:hint="default" w:ascii="仿宋" w:hAnsi="仿宋" w:eastAsia="仿宋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968" w:type="dxa"/>
            <w:vAlign w:val="center"/>
          </w:tcPr>
          <w:p w14:paraId="76E98147">
            <w:pPr>
              <w:spacing w:line="360" w:lineRule="auto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 w14:paraId="60FD87D3">
      <w:pPr>
        <w:pStyle w:val="3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注：供应商报价视为符合项目需求及配置清单，如因产品不符合要求产生的一切后果</w:t>
      </w:r>
    </w:p>
    <w:p w14:paraId="47C77BBC">
      <w:pPr>
        <w:pStyle w:val="3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418" w:right="1276" w:bottom="851" w:left="709" w:header="851" w:footer="448" w:gutter="0"/>
          <w:cols w:space="720" w:num="1"/>
          <w:docGrid w:linePitch="380" w:charSpace="-5735"/>
        </w:sect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由供应商承担。</w:t>
      </w:r>
    </w:p>
    <w:p w14:paraId="0BA9708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CEBF2"/>
    <w:multiLevelType w:val="singleLevel"/>
    <w:tmpl w:val="E80CEBF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862C8"/>
    <w:rsid w:val="282D0BDB"/>
    <w:rsid w:val="2EE1627B"/>
    <w:rsid w:val="33EC194A"/>
    <w:rsid w:val="3F9120C3"/>
    <w:rsid w:val="42A151A4"/>
    <w:rsid w:val="530C74BB"/>
    <w:rsid w:val="53114AD1"/>
    <w:rsid w:val="636B42A0"/>
    <w:rsid w:val="6B7B4D86"/>
    <w:rsid w:val="6BCB78C5"/>
    <w:rsid w:val="6BF575F8"/>
    <w:rsid w:val="6C861C34"/>
    <w:rsid w:val="6FB22158"/>
    <w:rsid w:val="737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adjustRightInd w:val="0"/>
      <w:spacing w:line="376" w:lineRule="atLeast"/>
      <w:textAlignment w:val="baseline"/>
      <w:outlineLvl w:val="3"/>
    </w:pPr>
    <w:rPr>
      <w:rFonts w:ascii="Cambria" w:hAnsi="Cambria" w:eastAsia="宋体"/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2110</Words>
  <Characters>2306</Characters>
  <Lines>0</Lines>
  <Paragraphs>0</Paragraphs>
  <TotalTime>9</TotalTime>
  <ScaleCrop>false</ScaleCrop>
  <LinksUpToDate>false</LinksUpToDate>
  <CharactersWithSpaces>2365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2025-02-07T01:33:00Z</dcterms:created>
  <dc:creator>User</dc:creator>
  <cp:lastModifiedBy>很懒不起名</cp:lastModifiedBy>
  <dcterms:modified xsi:type="dcterms:W3CDTF">2025-07-15T01:16:46Z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867761496DCE47C59FBC9EE2D40F7F43_12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