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E9831">
      <w:pPr>
        <w:spacing w:line="36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采购文件</w:t>
      </w:r>
    </w:p>
    <w:p w14:paraId="34BB0746">
      <w:pPr>
        <w:adjustRightInd/>
        <w:snapToGrid/>
        <w:spacing w:after="0"/>
        <w:rPr>
          <w:rFonts w:hint="default" w:ascii="微软雅黑" w:hAnsi="微软雅黑" w:cs="宋体"/>
          <w:b/>
          <w:bCs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cs="宋体"/>
          <w:b/>
          <w:bCs/>
          <w:color w:val="333333"/>
          <w:sz w:val="24"/>
          <w:szCs w:val="24"/>
          <w:lang w:val="en-US" w:eastAsia="zh-CN"/>
        </w:rPr>
        <w:t>一、项目需求：</w:t>
      </w:r>
    </w:p>
    <w:p w14:paraId="3991FEE8"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投放</w:t>
      </w:r>
      <w:r>
        <w:rPr>
          <w:rFonts w:hint="eastAsia"/>
          <w:sz w:val="24"/>
        </w:rPr>
        <w:t>数量：1</w:t>
      </w:r>
      <w:r>
        <w:rPr>
          <w:sz w:val="24"/>
        </w:rPr>
        <w:t>4</w:t>
      </w:r>
      <w:r>
        <w:rPr>
          <w:rFonts w:hint="eastAsia"/>
          <w:sz w:val="24"/>
        </w:rPr>
        <w:t>张（双人位）</w:t>
      </w:r>
    </w:p>
    <w:p w14:paraId="383FCF7E"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、技术要求：</w:t>
      </w:r>
    </w:p>
    <w:p w14:paraId="3F86D4A4"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2.1</w:t>
      </w:r>
      <w:r>
        <w:rPr>
          <w:rFonts w:hint="eastAsia"/>
          <w:sz w:val="24"/>
        </w:rPr>
        <w:t>.输液座椅长1400</w:t>
      </w:r>
      <w:r>
        <w:rPr>
          <w:sz w:val="24"/>
        </w:rPr>
        <w:t>mm</w:t>
      </w:r>
      <w:r>
        <w:rPr>
          <w:rFonts w:hint="eastAsia"/>
          <w:sz w:val="24"/>
        </w:rPr>
        <w:t>-1500</w:t>
      </w:r>
      <w:r>
        <w:rPr>
          <w:sz w:val="24"/>
        </w:rPr>
        <w:t>mm</w:t>
      </w:r>
      <w:r>
        <w:rPr>
          <w:rFonts w:hint="eastAsia"/>
          <w:sz w:val="24"/>
        </w:rPr>
        <w:t>之间、宽500mm-600mm之间，高900mm-1000mm之间。</w:t>
      </w:r>
    </w:p>
    <w:p w14:paraId="1A194C04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.2</w:t>
      </w:r>
      <w:r>
        <w:rPr>
          <w:rFonts w:hint="eastAsia"/>
          <w:sz w:val="24"/>
        </w:rPr>
        <w:t>.座椅主体采用整体环保木质结构和环保皮革组成，具备两个输液杆并配备两张木质软包陪护凳，并且带有输液功能。</w:t>
      </w:r>
    </w:p>
    <w:p w14:paraId="0307EBD8"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2.</w:t>
      </w:r>
      <w:r>
        <w:rPr>
          <w:rFonts w:hint="eastAsia"/>
          <w:sz w:val="24"/>
        </w:rPr>
        <w:t>3.座椅具备液晶显示屏，并且能实现点播动画的功能。</w:t>
      </w:r>
    </w:p>
    <w:p w14:paraId="028F2909">
      <w:pPr>
        <w:spacing w:line="360" w:lineRule="auto"/>
        <w:rPr>
          <w:sz w:val="24"/>
        </w:rPr>
      </w:pPr>
      <w:r>
        <w:rPr>
          <w:rFonts w:hint="eastAsia"/>
          <w:sz w:val="24"/>
        </w:rPr>
        <w:t>三、其它要求：</w:t>
      </w:r>
    </w:p>
    <w:p w14:paraId="49A102C1">
      <w:pPr>
        <w:spacing w:line="360" w:lineRule="auto"/>
        <w:rPr>
          <w:sz w:val="24"/>
        </w:rPr>
      </w:pPr>
      <w:r>
        <w:rPr>
          <w:rFonts w:hint="eastAsia"/>
          <w:sz w:val="24"/>
        </w:rPr>
        <w:t>▲医院儿童输液区域现有输液椅需由投标人按采购原价回收，共计2</w:t>
      </w:r>
      <w:r>
        <w:rPr>
          <w:sz w:val="24"/>
        </w:rPr>
        <w:t>8</w:t>
      </w:r>
      <w:r>
        <w:rPr>
          <w:rFonts w:hint="eastAsia"/>
          <w:sz w:val="24"/>
        </w:rPr>
        <w:t>张，采购原价4</w:t>
      </w:r>
      <w:r>
        <w:rPr>
          <w:sz w:val="24"/>
        </w:rPr>
        <w:t>40</w:t>
      </w:r>
      <w:r>
        <w:rPr>
          <w:rFonts w:hint="eastAsia"/>
          <w:sz w:val="24"/>
        </w:rPr>
        <w:t>元/张。本项为实质性要求，投标人必须响应，否则视为无效投标。</w:t>
      </w:r>
    </w:p>
    <w:p w14:paraId="275B5F56">
      <w:pPr>
        <w:spacing w:line="440" w:lineRule="exact"/>
        <w:rPr>
          <w:sz w:val="24"/>
        </w:rPr>
      </w:pPr>
    </w:p>
    <w:p w14:paraId="5AD17369">
      <w:pPr>
        <w:rPr>
          <w:sz w:val="24"/>
        </w:rPr>
      </w:pPr>
    </w:p>
    <w:p w14:paraId="21D46554">
      <w:pPr>
        <w:adjustRightInd/>
        <w:snapToGrid/>
        <w:spacing w:after="0"/>
        <w:rPr>
          <w:rFonts w:hint="eastAsia" w:ascii="微软雅黑" w:hAnsi="微软雅黑" w:cs="宋体"/>
          <w:b/>
          <w:bCs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cs="宋体"/>
          <w:b/>
          <w:bCs/>
          <w:color w:val="333333"/>
          <w:sz w:val="24"/>
          <w:szCs w:val="24"/>
          <w:lang w:val="en-US" w:eastAsia="zh-CN"/>
        </w:rPr>
        <w:t>二、评审细则：</w:t>
      </w:r>
    </w:p>
    <w:p w14:paraId="59096FD5">
      <w:pPr>
        <w:spacing w:line="360" w:lineRule="auto"/>
        <w:jc w:val="left"/>
        <w:rPr>
          <w:rFonts w:hAnsi="宋体" w:cs="宋体"/>
          <w:sz w:val="24"/>
        </w:rPr>
      </w:pPr>
      <w:r>
        <w:rPr>
          <w:rFonts w:hint="eastAsia" w:ascii="微软雅黑" w:hAnsi="微软雅黑" w:cs="宋体"/>
          <w:b/>
          <w:bCs/>
          <w:color w:val="333333"/>
          <w:sz w:val="24"/>
          <w:szCs w:val="24"/>
        </w:rPr>
        <w:t>价格分（</w:t>
      </w:r>
      <w:r>
        <w:rPr>
          <w:rFonts w:hint="eastAsia" w:ascii="微软雅黑" w:hAnsi="微软雅黑" w:cs="宋体"/>
          <w:b/>
          <w:bCs/>
          <w:color w:val="333333"/>
          <w:sz w:val="24"/>
          <w:szCs w:val="24"/>
          <w:lang w:val="en-US" w:eastAsia="zh-CN"/>
        </w:rPr>
        <w:t>3</w:t>
      </w:r>
      <w:r>
        <w:rPr>
          <w:rFonts w:ascii="微软雅黑" w:hAnsi="微软雅黑" w:cs="宋体"/>
          <w:b/>
          <w:bCs/>
          <w:color w:val="333333"/>
          <w:sz w:val="24"/>
          <w:szCs w:val="24"/>
        </w:rPr>
        <w:t>0</w:t>
      </w:r>
      <w:r>
        <w:rPr>
          <w:rFonts w:hint="eastAsia" w:ascii="微软雅黑" w:hAnsi="微软雅黑" w:cs="宋体"/>
          <w:b/>
          <w:bCs/>
          <w:color w:val="333333"/>
          <w:sz w:val="24"/>
          <w:szCs w:val="24"/>
        </w:rPr>
        <w:t>分）</w:t>
      </w:r>
      <w:r>
        <w:rPr>
          <w:rFonts w:hint="eastAsia" w:asciiTheme="minorEastAsia" w:hAnsiTheme="minorEastAsia"/>
          <w:sz w:val="24"/>
        </w:rPr>
        <w:t>投标人对每张输液椅每年需缴纳采购人电费及管理费进行报价，</w:t>
      </w:r>
      <w:r>
        <w:rPr>
          <w:rFonts w:hint="eastAsia" w:asciiTheme="minorEastAsia" w:hAnsiTheme="minorEastAsia"/>
          <w:sz w:val="24"/>
          <w:lang w:val="en-US" w:eastAsia="zh-CN"/>
        </w:rPr>
        <w:t>向医院缴纳收益</w:t>
      </w:r>
      <w:r>
        <w:rPr>
          <w:rFonts w:hint="eastAsia" w:asciiTheme="minorEastAsia" w:hAnsiTheme="minorEastAsia"/>
          <w:sz w:val="24"/>
        </w:rPr>
        <w:t>最低不得低于5</w:t>
      </w:r>
      <w:r>
        <w:rPr>
          <w:rFonts w:asciiTheme="minorEastAsia" w:hAnsiTheme="minorEastAsia"/>
          <w:sz w:val="24"/>
        </w:rPr>
        <w:t>0</w:t>
      </w:r>
      <w:r>
        <w:rPr>
          <w:rFonts w:hint="eastAsia" w:asciiTheme="minorEastAsia" w:hAnsiTheme="minorEastAsia"/>
          <w:sz w:val="24"/>
        </w:rPr>
        <w:t>元/张/年。</w:t>
      </w:r>
      <w:r>
        <w:rPr>
          <w:rFonts w:hint="eastAsia" w:hAnsi="宋体" w:cs="宋体"/>
          <w:sz w:val="24"/>
        </w:rPr>
        <w:t>价格得分=初步评审合格的各投标人的投标报价作为该投标人评标价，评标价格最高者得30分，其它家得分=各家的评标价/评标最高价×30分</w:t>
      </w:r>
    </w:p>
    <w:p w14:paraId="1F3C4B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/>
        <w:textAlignment w:val="auto"/>
        <w:rPr>
          <w:rFonts w:hint="eastAsia" w:ascii="宋体" w:hAnsi="宋体" w:cs="仿宋"/>
          <w:sz w:val="24"/>
        </w:rPr>
      </w:pPr>
      <w:r>
        <w:rPr>
          <w:rFonts w:hint="eastAsia"/>
          <w:sz w:val="24"/>
        </w:rPr>
        <w:t>▲</w:t>
      </w:r>
      <w:r>
        <w:rPr>
          <w:rFonts w:hint="eastAsia" w:hAnsi="宋体" w:cs="宋体"/>
          <w:sz w:val="24"/>
        </w:rPr>
        <w:t>投标报价高于最低限价的为有效报价，低于或者等于最低限价的做废标处理</w:t>
      </w:r>
      <w:r>
        <w:rPr>
          <w:rFonts w:hint="eastAsia" w:ascii="宋体" w:hAnsi="宋体" w:cs="仿宋"/>
          <w:sz w:val="24"/>
        </w:rPr>
        <w:t>。</w:t>
      </w:r>
    </w:p>
    <w:p w14:paraId="46FFD4E8">
      <w:pPr>
        <w:numPr>
          <w:ilvl w:val="0"/>
          <w:numId w:val="0"/>
        </w:numPr>
        <w:adjustRightInd/>
        <w:snapToGrid/>
        <w:spacing w:after="0"/>
        <w:rPr>
          <w:rFonts w:ascii="微软雅黑" w:hAnsi="微软雅黑" w:cs="宋体"/>
          <w:b/>
          <w:bCs/>
          <w:color w:val="333333"/>
          <w:sz w:val="24"/>
          <w:szCs w:val="24"/>
        </w:rPr>
      </w:pPr>
      <w:r>
        <w:rPr>
          <w:rFonts w:hint="eastAsia" w:ascii="微软雅黑" w:hAnsi="微软雅黑" w:cs="宋体"/>
          <w:b/>
          <w:bCs/>
          <w:color w:val="333333"/>
          <w:sz w:val="24"/>
          <w:szCs w:val="24"/>
        </w:rPr>
        <w:t>技术及商务分（</w:t>
      </w:r>
      <w:r>
        <w:rPr>
          <w:rFonts w:hint="eastAsia" w:ascii="微软雅黑" w:hAnsi="微软雅黑" w:cs="宋体"/>
          <w:b/>
          <w:bCs/>
          <w:color w:val="333333"/>
          <w:sz w:val="24"/>
          <w:szCs w:val="24"/>
          <w:lang w:val="en-US" w:eastAsia="zh-CN"/>
        </w:rPr>
        <w:t>7</w:t>
      </w:r>
      <w:r>
        <w:rPr>
          <w:rFonts w:ascii="微软雅黑" w:hAnsi="微软雅黑" w:cs="宋体"/>
          <w:b/>
          <w:bCs/>
          <w:color w:val="333333"/>
          <w:sz w:val="24"/>
          <w:szCs w:val="24"/>
        </w:rPr>
        <w:t>0</w:t>
      </w:r>
      <w:r>
        <w:rPr>
          <w:rFonts w:hint="eastAsia" w:ascii="微软雅黑" w:hAnsi="微软雅黑" w:cs="宋体"/>
          <w:b/>
          <w:bCs/>
          <w:color w:val="333333"/>
          <w:sz w:val="24"/>
          <w:szCs w:val="24"/>
        </w:rPr>
        <w:t>分）：</w:t>
      </w:r>
    </w:p>
    <w:p w14:paraId="0A6CAD1B">
      <w:pPr>
        <w:numPr>
          <w:ilvl w:val="0"/>
          <w:numId w:val="0"/>
        </w:numPr>
        <w:adjustRightInd/>
        <w:snapToGrid/>
        <w:spacing w:after="0"/>
        <w:ind w:left="551" w:leftChars="0"/>
        <w:rPr>
          <w:rFonts w:hint="default" w:ascii="宋体" w:hAnsi="宋体" w:cs="仿宋"/>
          <w:sz w:val="24"/>
          <w:lang w:val="en-US" w:eastAsia="zh-CN"/>
        </w:rPr>
      </w:pPr>
    </w:p>
    <w:tbl>
      <w:tblPr>
        <w:tblStyle w:val="2"/>
        <w:tblW w:w="91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7799"/>
      </w:tblGrid>
      <w:tr w14:paraId="4402B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96" w:type="dxa"/>
            <w:vAlign w:val="center"/>
          </w:tcPr>
          <w:p w14:paraId="4DB2B0A4">
            <w:pPr>
              <w:spacing w:line="360" w:lineRule="auto"/>
              <w:jc w:val="center"/>
              <w:rPr>
                <w:rFonts w:hAnsi="宋体" w:cs="宋体"/>
                <w:b/>
                <w:bCs/>
                <w:sz w:val="24"/>
              </w:rPr>
            </w:pPr>
            <w:r>
              <w:rPr>
                <w:rFonts w:hint="eastAsia" w:hAnsi="宋体" w:cs="宋体"/>
                <w:b/>
                <w:bCs/>
                <w:sz w:val="24"/>
              </w:rPr>
              <w:t>评审因素</w:t>
            </w:r>
          </w:p>
        </w:tc>
        <w:tc>
          <w:tcPr>
            <w:tcW w:w="7799" w:type="dxa"/>
            <w:vAlign w:val="center"/>
          </w:tcPr>
          <w:p w14:paraId="5B2F6356">
            <w:pPr>
              <w:spacing w:line="360" w:lineRule="auto"/>
              <w:jc w:val="center"/>
              <w:rPr>
                <w:rFonts w:hAnsi="宋体" w:cs="宋体"/>
                <w:b/>
                <w:bCs/>
                <w:sz w:val="24"/>
              </w:rPr>
            </w:pPr>
            <w:r>
              <w:rPr>
                <w:rFonts w:hint="eastAsia" w:hAnsi="宋体" w:cs="宋体"/>
                <w:b/>
                <w:bCs/>
                <w:sz w:val="24"/>
              </w:rPr>
              <w:t>评审标准</w:t>
            </w:r>
          </w:p>
        </w:tc>
      </w:tr>
      <w:tr w14:paraId="46236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396" w:type="dxa"/>
            <w:vAlign w:val="center"/>
          </w:tcPr>
          <w:p w14:paraId="74FD391B">
            <w:pPr>
              <w:spacing w:line="360" w:lineRule="auto"/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业绩</w:t>
            </w:r>
          </w:p>
          <w:p w14:paraId="3184B6BF">
            <w:pPr>
              <w:spacing w:line="360" w:lineRule="auto"/>
              <w:jc w:val="center"/>
              <w:rPr>
                <w:rFonts w:hAnsi="宋体" w:cs="宋体"/>
                <w:bCs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（</w:t>
            </w:r>
            <w:r>
              <w:rPr>
                <w:rFonts w:hAnsi="宋体" w:cs="宋体"/>
                <w:b/>
                <w:sz w:val="24"/>
              </w:rPr>
              <w:t>1</w:t>
            </w:r>
            <w:r>
              <w:rPr>
                <w:rFonts w:hint="eastAsia" w:hAnsi="宋体" w:cs="宋体"/>
                <w:b/>
                <w:sz w:val="24"/>
              </w:rPr>
              <w:t>0分）</w:t>
            </w:r>
          </w:p>
        </w:tc>
        <w:tc>
          <w:tcPr>
            <w:tcW w:w="7799" w:type="dxa"/>
            <w:vAlign w:val="center"/>
          </w:tcPr>
          <w:p w14:paraId="4B6393A1">
            <w:pPr>
              <w:spacing w:line="360" w:lineRule="auto"/>
              <w:rPr>
                <w:rFonts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投标人提供自2021年1月1日以来（以合同签订日期为准）承担过的同类业绩合同，每提供一个得2分，最高得</w:t>
            </w:r>
            <w:r>
              <w:rPr>
                <w:rFonts w:ascii="宋体" w:hAnsi="宋体" w:cs="仿宋"/>
                <w:sz w:val="24"/>
              </w:rPr>
              <w:t>1</w:t>
            </w:r>
            <w:r>
              <w:rPr>
                <w:rFonts w:hint="eastAsia" w:ascii="宋体" w:hAnsi="宋体" w:cs="仿宋"/>
                <w:sz w:val="24"/>
              </w:rPr>
              <w:t>0分；（需提供合同复印件并加盖公章）</w:t>
            </w:r>
          </w:p>
        </w:tc>
      </w:tr>
      <w:tr w14:paraId="43918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96" w:type="dxa"/>
            <w:vMerge w:val="restart"/>
            <w:vAlign w:val="center"/>
          </w:tcPr>
          <w:p w14:paraId="56BE40A9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技术分（</w:t>
            </w:r>
            <w:r>
              <w:rPr>
                <w:rFonts w:hAnsi="宋体" w:cs="宋体"/>
                <w:b/>
                <w:sz w:val="24"/>
              </w:rPr>
              <w:t>50</w:t>
            </w:r>
            <w:r>
              <w:rPr>
                <w:rFonts w:hint="eastAsia" w:hAnsi="宋体" w:cs="宋体"/>
                <w:b/>
                <w:sz w:val="24"/>
              </w:rPr>
              <w:t>分）</w:t>
            </w:r>
          </w:p>
        </w:tc>
        <w:tc>
          <w:tcPr>
            <w:tcW w:w="7799" w:type="dxa"/>
            <w:vAlign w:val="center"/>
          </w:tcPr>
          <w:p w14:paraId="18DBCE99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</w:t>
            </w:r>
            <w:r>
              <w:rPr>
                <w:rFonts w:ascii="宋体" w:hAnsi="宋体" w:cs="仿宋"/>
                <w:sz w:val="24"/>
              </w:rPr>
              <w:t>.</w:t>
            </w:r>
            <w:r>
              <w:rPr>
                <w:rFonts w:hint="eastAsia" w:ascii="宋体" w:hAnsi="宋体" w:cs="仿宋"/>
                <w:sz w:val="24"/>
              </w:rPr>
              <w:t>输液座椅长1400-1500mm之间、宽500mm-600mm之间，高900-1000mm。根据实际需要，支持定制，满足得5分，不满足不得分。</w:t>
            </w:r>
          </w:p>
        </w:tc>
      </w:tr>
      <w:tr w14:paraId="05A24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96" w:type="dxa"/>
            <w:vMerge w:val="continue"/>
            <w:vAlign w:val="center"/>
          </w:tcPr>
          <w:p w14:paraId="41E9E595">
            <w:pPr>
              <w:spacing w:line="360" w:lineRule="auto"/>
              <w:jc w:val="center"/>
              <w:rPr>
                <w:rFonts w:hAnsi="宋体" w:cs="宋体"/>
                <w:bCs/>
                <w:sz w:val="24"/>
              </w:rPr>
            </w:pPr>
          </w:p>
        </w:tc>
        <w:tc>
          <w:tcPr>
            <w:tcW w:w="7799" w:type="dxa"/>
            <w:vAlign w:val="center"/>
          </w:tcPr>
          <w:p w14:paraId="0AB9669D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2</w:t>
            </w:r>
            <w:r>
              <w:rPr>
                <w:rFonts w:ascii="宋体" w:hAnsi="宋体" w:cs="仿宋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座椅主体须采用整体环保木质结构和环保皮革组成，具备两个输液杆并配备两张木质软包陪护凳，并且带有输液功能，全部满足得1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分，每缺一项扣5分，扣完为止。</w:t>
            </w:r>
          </w:p>
        </w:tc>
      </w:tr>
      <w:tr w14:paraId="4F541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96" w:type="dxa"/>
            <w:vMerge w:val="continue"/>
            <w:vAlign w:val="center"/>
          </w:tcPr>
          <w:p w14:paraId="3DA21CD0">
            <w:pPr>
              <w:spacing w:line="360" w:lineRule="auto"/>
              <w:jc w:val="center"/>
              <w:rPr>
                <w:rFonts w:hAnsi="宋体" w:cs="宋体"/>
                <w:bCs/>
                <w:sz w:val="24"/>
              </w:rPr>
            </w:pPr>
          </w:p>
        </w:tc>
        <w:tc>
          <w:tcPr>
            <w:tcW w:w="7799" w:type="dxa"/>
            <w:vAlign w:val="center"/>
          </w:tcPr>
          <w:p w14:paraId="7B643BB9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3</w:t>
            </w:r>
            <w:r>
              <w:rPr>
                <w:rFonts w:ascii="宋体" w:hAnsi="宋体" w:cs="仿宋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仿宋"/>
                <w:sz w:val="24"/>
              </w:rPr>
              <w:t>座椅具备液晶显示屏，并且能实现点播动画的功能，满足功能得5分，不满足不得分。</w:t>
            </w:r>
          </w:p>
        </w:tc>
      </w:tr>
      <w:tr w14:paraId="7490C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96" w:type="dxa"/>
            <w:vMerge w:val="continue"/>
            <w:vAlign w:val="center"/>
          </w:tcPr>
          <w:p w14:paraId="6918277A">
            <w:pPr>
              <w:spacing w:line="360" w:lineRule="auto"/>
              <w:jc w:val="center"/>
              <w:rPr>
                <w:rFonts w:hAnsi="宋体" w:cs="宋体"/>
                <w:bCs/>
                <w:sz w:val="24"/>
              </w:rPr>
            </w:pPr>
          </w:p>
        </w:tc>
        <w:tc>
          <w:tcPr>
            <w:tcW w:w="7799" w:type="dxa"/>
            <w:vAlign w:val="center"/>
          </w:tcPr>
          <w:p w14:paraId="5BCD7866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4</w:t>
            </w:r>
            <w:r>
              <w:rPr>
                <w:rFonts w:ascii="宋体" w:hAnsi="宋体" w:cs="仿宋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仿宋"/>
                <w:sz w:val="24"/>
              </w:rPr>
              <w:t>提供所播放软件的授权证明文件得1</w:t>
            </w:r>
            <w:r>
              <w:rPr>
                <w:rFonts w:ascii="宋体" w:hAnsi="宋体" w:cs="仿宋"/>
                <w:sz w:val="24"/>
              </w:rPr>
              <w:t>0</w:t>
            </w:r>
            <w:r>
              <w:rPr>
                <w:rFonts w:hint="eastAsia" w:ascii="宋体" w:hAnsi="宋体" w:cs="仿宋"/>
                <w:sz w:val="24"/>
              </w:rPr>
              <w:t>分，不提供不得分。</w:t>
            </w:r>
          </w:p>
        </w:tc>
      </w:tr>
      <w:tr w14:paraId="06015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96" w:type="dxa"/>
            <w:vMerge w:val="continue"/>
            <w:vAlign w:val="center"/>
          </w:tcPr>
          <w:p w14:paraId="2F9A4757">
            <w:pPr>
              <w:spacing w:line="360" w:lineRule="auto"/>
              <w:jc w:val="center"/>
              <w:rPr>
                <w:rFonts w:hAnsi="宋体" w:cs="宋体"/>
                <w:bCs/>
                <w:sz w:val="24"/>
              </w:rPr>
            </w:pPr>
          </w:p>
        </w:tc>
        <w:tc>
          <w:tcPr>
            <w:tcW w:w="7799" w:type="dxa"/>
            <w:vAlign w:val="center"/>
          </w:tcPr>
          <w:p w14:paraId="4CAF8EAD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5</w:t>
            </w:r>
            <w:r>
              <w:rPr>
                <w:rFonts w:ascii="宋体" w:hAnsi="宋体" w:cs="仿宋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仿宋"/>
                <w:sz w:val="24"/>
              </w:rPr>
              <w:t>提供产品检验合格证得</w:t>
            </w:r>
            <w:r>
              <w:rPr>
                <w:rFonts w:ascii="宋体" w:hAnsi="宋体" w:cs="仿宋"/>
                <w:sz w:val="24"/>
              </w:rPr>
              <w:t>5</w:t>
            </w:r>
            <w:r>
              <w:rPr>
                <w:rFonts w:hint="eastAsia" w:ascii="宋体" w:hAnsi="宋体" w:cs="仿宋"/>
                <w:sz w:val="24"/>
              </w:rPr>
              <w:t>分，不提供不得分。</w:t>
            </w:r>
          </w:p>
        </w:tc>
      </w:tr>
      <w:tr w14:paraId="06CBF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96" w:type="dxa"/>
            <w:vMerge w:val="continue"/>
            <w:vAlign w:val="center"/>
          </w:tcPr>
          <w:p w14:paraId="2A1F9E3E">
            <w:pPr>
              <w:spacing w:line="360" w:lineRule="auto"/>
              <w:jc w:val="center"/>
              <w:rPr>
                <w:rFonts w:hAnsi="宋体" w:cs="宋体"/>
                <w:bCs/>
                <w:sz w:val="24"/>
              </w:rPr>
            </w:pPr>
          </w:p>
        </w:tc>
        <w:tc>
          <w:tcPr>
            <w:tcW w:w="7799" w:type="dxa"/>
            <w:vAlign w:val="center"/>
          </w:tcPr>
          <w:p w14:paraId="1A068293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6.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仿宋"/>
                <w:sz w:val="24"/>
              </w:rPr>
              <w:t>提供国家法定机构出具的产品检测报告（报告包含但不限于甲醛释放量、苯、甲苯等检测内容）得</w:t>
            </w:r>
            <w:r>
              <w:rPr>
                <w:rFonts w:ascii="宋体" w:hAnsi="宋体" w:cs="仿宋"/>
                <w:sz w:val="24"/>
              </w:rPr>
              <w:t>5</w:t>
            </w:r>
            <w:r>
              <w:rPr>
                <w:rFonts w:hint="eastAsia" w:ascii="宋体" w:hAnsi="宋体" w:cs="仿宋"/>
                <w:sz w:val="24"/>
              </w:rPr>
              <w:t>分，不提供不得分。</w:t>
            </w:r>
          </w:p>
        </w:tc>
      </w:tr>
      <w:tr w14:paraId="773B6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96" w:type="dxa"/>
            <w:vMerge w:val="continue"/>
            <w:vAlign w:val="center"/>
          </w:tcPr>
          <w:p w14:paraId="277C6356">
            <w:pPr>
              <w:spacing w:line="360" w:lineRule="auto"/>
              <w:jc w:val="center"/>
              <w:rPr>
                <w:rFonts w:hAnsi="宋体" w:cs="宋体"/>
                <w:bCs/>
                <w:sz w:val="24"/>
              </w:rPr>
            </w:pPr>
          </w:p>
        </w:tc>
        <w:tc>
          <w:tcPr>
            <w:tcW w:w="7799" w:type="dxa"/>
            <w:vAlign w:val="center"/>
          </w:tcPr>
          <w:p w14:paraId="69FBAD7C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7</w:t>
            </w:r>
            <w:r>
              <w:rPr>
                <w:rFonts w:ascii="宋体" w:hAnsi="宋体" w:cs="仿宋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仿宋"/>
                <w:sz w:val="24"/>
              </w:rPr>
              <w:t>提供产品投保责任保险证明材料得5分，不提供不得分。</w:t>
            </w:r>
          </w:p>
        </w:tc>
      </w:tr>
      <w:tr w14:paraId="0365F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96" w:type="dxa"/>
            <w:vAlign w:val="center"/>
          </w:tcPr>
          <w:p w14:paraId="3F6DFEFF">
            <w:pPr>
              <w:spacing w:line="360" w:lineRule="auto"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服务方案（10分）</w:t>
            </w:r>
          </w:p>
        </w:tc>
        <w:tc>
          <w:tcPr>
            <w:tcW w:w="7799" w:type="dxa"/>
            <w:vAlign w:val="center"/>
          </w:tcPr>
          <w:p w14:paraId="3F11CEA7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评委根据投标人提供的服务方案（包括服务总体模式与项目管理运作设计方案，服务管理工作具体实施方案，服务管理工作目标定位实施方案等）的服务设想、起点、定位、针对性，以及本项目重点、难点把控，解决措施等情况进行评分。</w:t>
            </w:r>
          </w:p>
          <w:p w14:paraId="2931B9A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方案实施细节、服务内容等全面、完善，合理、科学、完整性高的得</w:t>
            </w:r>
            <w:r>
              <w:rPr>
                <w:rFonts w:ascii="宋体" w:hAnsi="宋体" w:cs="仿宋"/>
                <w:sz w:val="24"/>
              </w:rPr>
              <w:t>10</w:t>
            </w:r>
            <w:r>
              <w:rPr>
                <w:rFonts w:hint="eastAsia" w:ascii="宋体" w:hAnsi="宋体" w:cs="仿宋"/>
                <w:sz w:val="24"/>
              </w:rPr>
              <w:t>分；</w:t>
            </w:r>
          </w:p>
          <w:p w14:paraId="73AC2577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方案实施细节、服务内容等较全面、较完善，较合理、较科学、完整性较好，具有一定可行性得</w:t>
            </w:r>
            <w:r>
              <w:rPr>
                <w:rFonts w:ascii="宋体" w:hAnsi="宋体" w:cs="仿宋"/>
                <w:sz w:val="24"/>
              </w:rPr>
              <w:t>7</w:t>
            </w:r>
            <w:r>
              <w:rPr>
                <w:rFonts w:hint="eastAsia" w:ascii="宋体" w:hAnsi="宋体" w:cs="仿宋"/>
                <w:sz w:val="24"/>
              </w:rPr>
              <w:t>分；</w:t>
            </w:r>
          </w:p>
          <w:p w14:paraId="0575630F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方案实施细节、服务内容等不详细，或不完善，全面、完善、合理、科学、完整性较差，可行性较差的得</w:t>
            </w:r>
            <w:r>
              <w:rPr>
                <w:rFonts w:ascii="宋体" w:hAnsi="宋体" w:cs="仿宋"/>
                <w:sz w:val="24"/>
              </w:rPr>
              <w:t>4</w:t>
            </w:r>
            <w:r>
              <w:rPr>
                <w:rFonts w:hint="eastAsia" w:ascii="宋体" w:hAnsi="宋体" w:cs="仿宋"/>
                <w:sz w:val="24"/>
              </w:rPr>
              <w:t>分；方案不具备可行性，或未提供方案的不得分。</w:t>
            </w:r>
          </w:p>
        </w:tc>
      </w:tr>
    </w:tbl>
    <w:p w14:paraId="5AC32F98">
      <w:pPr>
        <w:rPr>
          <w:sz w:val="24"/>
        </w:rPr>
      </w:pPr>
    </w:p>
    <w:p w14:paraId="5175FAAF">
      <w:pPr>
        <w:rPr>
          <w:sz w:val="24"/>
        </w:rPr>
      </w:pPr>
    </w:p>
    <w:p w14:paraId="5C287019">
      <w:pPr>
        <w:rPr>
          <w:sz w:val="24"/>
        </w:rPr>
      </w:pPr>
    </w:p>
    <w:p w14:paraId="68B2CB65">
      <w:pPr>
        <w:adjustRightInd/>
        <w:snapToGrid/>
        <w:spacing w:after="0"/>
        <w:rPr>
          <w:rFonts w:hint="default" w:ascii="微软雅黑" w:hAnsi="微软雅黑" w:cs="宋体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cs="宋体"/>
          <w:b/>
          <w:bCs/>
          <w:color w:val="333333"/>
          <w:sz w:val="24"/>
          <w:szCs w:val="24"/>
          <w:lang w:val="en-US" w:eastAsia="zh-CN"/>
        </w:rPr>
        <w:t>三</w:t>
      </w:r>
      <w:r>
        <w:rPr>
          <w:rFonts w:hint="eastAsia" w:ascii="微软雅黑" w:hAnsi="微软雅黑" w:cs="宋体"/>
          <w:b/>
          <w:bCs/>
          <w:color w:val="333333"/>
          <w:sz w:val="24"/>
          <w:szCs w:val="24"/>
        </w:rPr>
        <w:t>、</w:t>
      </w:r>
      <w:r>
        <w:rPr>
          <w:rFonts w:hint="eastAsia" w:ascii="微软雅黑" w:hAnsi="微软雅黑" w:cs="宋体"/>
          <w:b/>
          <w:bCs/>
          <w:color w:val="333333"/>
          <w:sz w:val="24"/>
          <w:szCs w:val="24"/>
          <w:lang w:val="en-US" w:eastAsia="zh-CN"/>
        </w:rPr>
        <w:t>报价一览表</w:t>
      </w:r>
    </w:p>
    <w:p w14:paraId="25194090">
      <w:pPr>
        <w:spacing w:line="360" w:lineRule="auto"/>
        <w:jc w:val="center"/>
        <w:rPr>
          <w:rFonts w:ascii="仿宋" w:hAnsi="仿宋" w:eastAsia="仿宋" w:cs="Times New Roman"/>
          <w:b/>
          <w:sz w:val="44"/>
          <w:szCs w:val="44"/>
        </w:rPr>
      </w:pPr>
      <w:r>
        <w:rPr>
          <w:rFonts w:hint="eastAsia" w:ascii="仿宋" w:hAnsi="仿宋" w:eastAsia="仿宋" w:cs="Times New Roman"/>
          <w:b/>
          <w:sz w:val="44"/>
          <w:szCs w:val="44"/>
        </w:rPr>
        <w:t>报价</w:t>
      </w:r>
      <w:r>
        <w:rPr>
          <w:rFonts w:ascii="仿宋" w:hAnsi="仿宋" w:eastAsia="仿宋" w:cs="Times New Roman"/>
          <w:b/>
          <w:sz w:val="44"/>
          <w:szCs w:val="44"/>
        </w:rPr>
        <w:t>表</w:t>
      </w:r>
    </w:p>
    <w:p w14:paraId="5A2FC2A1">
      <w:pPr>
        <w:spacing w:line="360" w:lineRule="auto"/>
        <w:jc w:val="righ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报价</w:t>
      </w:r>
      <w:r>
        <w:rPr>
          <w:rFonts w:ascii="仿宋" w:hAnsi="仿宋" w:eastAsia="仿宋" w:cs="Times New Roman"/>
          <w:sz w:val="28"/>
          <w:szCs w:val="28"/>
        </w:rPr>
        <w:t>日期：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  年   月  日</w:t>
      </w:r>
    </w:p>
    <w:tbl>
      <w:tblPr>
        <w:tblStyle w:val="2"/>
        <w:tblW w:w="89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1648"/>
        <w:gridCol w:w="2268"/>
        <w:gridCol w:w="2268"/>
      </w:tblGrid>
      <w:tr w14:paraId="0FB8D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 w14:paraId="2DE19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项目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61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9F2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南通市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第二人民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医院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儿童输液椅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投放项目</w:t>
            </w:r>
          </w:p>
        </w:tc>
      </w:tr>
      <w:tr w14:paraId="283E0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 w14:paraId="09E27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公司全称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盖章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61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839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FF0D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 w14:paraId="31FB68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业务员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76B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0F8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联系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话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981E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234B8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 w14:paraId="022E3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公司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承诺</w:t>
            </w:r>
          </w:p>
        </w:tc>
        <w:tc>
          <w:tcPr>
            <w:tcW w:w="61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946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我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公司承诺按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招标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文件及合同约定缴纳电费及管理费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如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因我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公司投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放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设备而发生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的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安全生产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消防安全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等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责任事故，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我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公司承担所有责任和损失。</w:t>
            </w:r>
          </w:p>
        </w:tc>
      </w:tr>
      <w:tr w14:paraId="2E5CF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 w14:paraId="2E9A2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管理费</w:t>
            </w:r>
          </w:p>
        </w:tc>
        <w:tc>
          <w:tcPr>
            <w:tcW w:w="61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A28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向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医院缴纳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收益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为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元/张/年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作为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管理费</w:t>
            </w:r>
          </w:p>
        </w:tc>
      </w:tr>
      <w:tr w14:paraId="42710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 w14:paraId="3BB4A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优惠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条件</w:t>
            </w:r>
          </w:p>
        </w:tc>
        <w:tc>
          <w:tcPr>
            <w:tcW w:w="61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7A0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</w:tbl>
    <w:p w14:paraId="3F350BF7">
      <w:pPr>
        <w:adjustRightInd/>
        <w:snapToGrid/>
        <w:spacing w:after="0"/>
        <w:rPr>
          <w:rFonts w:hint="eastAsia" w:ascii="微软雅黑" w:hAnsi="微软雅黑" w:cs="宋体"/>
          <w:color w:val="333333"/>
          <w:sz w:val="24"/>
          <w:szCs w:val="24"/>
        </w:rPr>
      </w:pPr>
    </w:p>
    <w:p w14:paraId="1FB00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hint="eastAsia" w:ascii="微软雅黑" w:hAnsi="微软雅黑" w:cs="宋体"/>
          <w:color w:val="70AD47" w:themeColor="accent6"/>
          <w:sz w:val="24"/>
          <w:szCs w:val="24"/>
          <w14:textFill>
            <w14:solidFill>
              <w14:schemeClr w14:val="accent6"/>
            </w14:solidFill>
          </w14:textFill>
        </w:rPr>
        <w:t xml:space="preserve">  </w:t>
      </w:r>
      <w:r>
        <w:rPr>
          <w:rFonts w:hint="eastAsia" w:ascii="微软雅黑" w:hAnsi="微软雅黑" w:cs="宋体"/>
          <w:b/>
          <w:bCs/>
          <w:color w:val="70AD47" w:themeColor="accent6"/>
          <w:sz w:val="24"/>
          <w:szCs w:val="24"/>
          <w14:textFill>
            <w14:solidFill>
              <w14:schemeClr w14:val="accent6"/>
            </w14:solidFill>
          </w14:textFill>
        </w:rPr>
        <w:t>注意事项：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</w:rPr>
        <w:t>       1、报价填写需清晰，否则视为无效投标。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</w:rPr>
        <w:t>       2、投标材料需密封，封面注明项目名称、公司名称、联系人及电话，现场送达或物流送达（需密封，然后再包装邮寄）。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</w:rPr>
        <w:t>       3、中标人需在中标后五个工作日内联系医院签约，否则视为放弃中标。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</w:rPr>
        <w:t xml:space="preserve">    </w:t>
      </w:r>
    </w:p>
    <w:p w14:paraId="61AF2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textAlignment w:val="auto"/>
      </w:pPr>
    </w:p>
    <w:p w14:paraId="4D3FCF91">
      <w:pPr>
        <w:rPr>
          <w:sz w:val="24"/>
        </w:rPr>
      </w:pPr>
      <w:r>
        <w:rPr>
          <w:sz w:val="24"/>
        </w:rPr>
        <w:t xml:space="preserve"> </w:t>
      </w:r>
    </w:p>
    <w:p w14:paraId="1F329829">
      <w:pPr>
        <w:rPr>
          <w:sz w:val="24"/>
        </w:rPr>
      </w:pPr>
    </w:p>
    <w:p w14:paraId="0045038C"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42"/>
    <w:rsid w:val="000138B1"/>
    <w:rsid w:val="00020D24"/>
    <w:rsid w:val="00062137"/>
    <w:rsid w:val="00085CA3"/>
    <w:rsid w:val="000F1CD4"/>
    <w:rsid w:val="00127D85"/>
    <w:rsid w:val="00175748"/>
    <w:rsid w:val="001813E2"/>
    <w:rsid w:val="001A0993"/>
    <w:rsid w:val="001C729F"/>
    <w:rsid w:val="001E288D"/>
    <w:rsid w:val="00236061"/>
    <w:rsid w:val="002806B3"/>
    <w:rsid w:val="003145F7"/>
    <w:rsid w:val="0032011D"/>
    <w:rsid w:val="00361AD5"/>
    <w:rsid w:val="00514CC2"/>
    <w:rsid w:val="00534CCF"/>
    <w:rsid w:val="00597389"/>
    <w:rsid w:val="00637789"/>
    <w:rsid w:val="00672A82"/>
    <w:rsid w:val="00695709"/>
    <w:rsid w:val="006E4CD1"/>
    <w:rsid w:val="00710E2D"/>
    <w:rsid w:val="00733868"/>
    <w:rsid w:val="007D04F4"/>
    <w:rsid w:val="008416DB"/>
    <w:rsid w:val="008F5360"/>
    <w:rsid w:val="009239B4"/>
    <w:rsid w:val="00927DB6"/>
    <w:rsid w:val="009E19C3"/>
    <w:rsid w:val="009E3A52"/>
    <w:rsid w:val="00B25F4D"/>
    <w:rsid w:val="00B51D21"/>
    <w:rsid w:val="00C67518"/>
    <w:rsid w:val="00C76BB2"/>
    <w:rsid w:val="00C95872"/>
    <w:rsid w:val="00CB6F94"/>
    <w:rsid w:val="00CE6461"/>
    <w:rsid w:val="00D1742B"/>
    <w:rsid w:val="00D2678A"/>
    <w:rsid w:val="00D3380B"/>
    <w:rsid w:val="00DB0333"/>
    <w:rsid w:val="00DC5153"/>
    <w:rsid w:val="00DC7098"/>
    <w:rsid w:val="00E12602"/>
    <w:rsid w:val="00E347E9"/>
    <w:rsid w:val="00E358A7"/>
    <w:rsid w:val="00E72DF4"/>
    <w:rsid w:val="00F90E42"/>
    <w:rsid w:val="00FB42A6"/>
    <w:rsid w:val="00FB70C6"/>
    <w:rsid w:val="233A43B3"/>
    <w:rsid w:val="2B927403"/>
    <w:rsid w:val="5FF2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1265</Words>
  <Characters>1362</Characters>
  <Lines>18</Lines>
  <Paragraphs>5</Paragraphs>
  <TotalTime>2</TotalTime>
  <ScaleCrop>false</ScaleCrop>
  <LinksUpToDate>false</LinksUpToDate>
  <CharactersWithSpaces>1416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2024-11-25T18:26:00Z</dcterms:created>
  <dc:creator>iPhone</dc:creator>
  <cp:lastModifiedBy>很懒不起名</cp:lastModifiedBy>
  <dcterms:modified xsi:type="dcterms:W3CDTF">2025-07-30T05:43:41Z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141D56E9D10A4976A018B0D154816B46_13</vt:lpwstr>
  </property>
  <property fmtid="{D5CDD505-2E9C-101B-9397-08002B2CF9AE}" pid="4" name="KSOTemplateDocerSaveRecord">
    <vt:lpwstr>eyJoZGlkIjoiZWFkMWQ0MTQyMWVmZWQ4ZWM2MTlkMWQ4NmMxNTA1Y2EiLCJ1c2VySWQiOiIzMzcyMTM0MzkifQ==</vt:lpwstr>
  </property>
</Properties>
</file>